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71D" w:rsidRDefault="0036571D" w:rsidP="000A6D20">
      <w:pPr>
        <w:spacing w:line="360" w:lineRule="auto"/>
        <w:jc w:val="center"/>
        <w:rPr>
          <w:rFonts w:ascii="Times New Roman" w:eastAsia="华文新魏" w:hAnsi="Times New Roman" w:cs="Times New Roman"/>
          <w:spacing w:val="-12"/>
          <w:sz w:val="44"/>
          <w:szCs w:val="44"/>
        </w:rPr>
      </w:pPr>
    </w:p>
    <w:p w:rsidR="000A6D20" w:rsidRDefault="000A6D20" w:rsidP="000A6D20">
      <w:pPr>
        <w:spacing w:line="360" w:lineRule="auto"/>
        <w:jc w:val="center"/>
        <w:rPr>
          <w:rFonts w:ascii="Times New Roman" w:eastAsia="华文新魏" w:hAnsi="Times New Roman" w:cs="Times New Roman" w:hint="eastAsia"/>
          <w:spacing w:val="-12"/>
          <w:sz w:val="44"/>
          <w:szCs w:val="44"/>
        </w:rPr>
      </w:pPr>
    </w:p>
    <w:p w:rsidR="007D0210" w:rsidRPr="000A6D20" w:rsidRDefault="007D0210" w:rsidP="000A6D20">
      <w:pPr>
        <w:spacing w:line="360" w:lineRule="auto"/>
        <w:jc w:val="center"/>
        <w:rPr>
          <w:rFonts w:ascii="Times New Roman" w:eastAsia="华文新魏" w:hAnsi="Times New Roman" w:cs="Times New Roman"/>
          <w:spacing w:val="-12"/>
          <w:sz w:val="44"/>
          <w:szCs w:val="44"/>
        </w:rPr>
      </w:pPr>
    </w:p>
    <w:p w:rsidR="0036571D" w:rsidRPr="000A6D20" w:rsidRDefault="00E7366E" w:rsidP="000A6D20">
      <w:pPr>
        <w:spacing w:line="360" w:lineRule="auto"/>
        <w:jc w:val="center"/>
        <w:rPr>
          <w:rFonts w:ascii="Times New Roman" w:eastAsia="华文新魏" w:hAnsi="Times New Roman" w:cs="Times New Roman"/>
          <w:spacing w:val="-12"/>
          <w:sz w:val="44"/>
          <w:szCs w:val="44"/>
        </w:rPr>
      </w:pPr>
      <w:r w:rsidRPr="000A6D20">
        <w:rPr>
          <w:rFonts w:ascii="Times New Roman" w:eastAsia="华文新魏" w:hAnsi="Times New Roman" w:cs="Times New Roman" w:hint="eastAsia"/>
          <w:spacing w:val="-12"/>
          <w:sz w:val="44"/>
          <w:szCs w:val="44"/>
        </w:rPr>
        <w:t>《平板玻璃</w:t>
      </w:r>
      <w:r w:rsidR="00E4212C" w:rsidRPr="000A6D20">
        <w:rPr>
          <w:rFonts w:ascii="Times New Roman" w:eastAsia="华文新魏" w:hAnsi="Times New Roman" w:cs="Times New Roman" w:hint="eastAsia"/>
          <w:spacing w:val="-12"/>
          <w:sz w:val="44"/>
          <w:szCs w:val="44"/>
        </w:rPr>
        <w:t>生产</w:t>
      </w:r>
      <w:r w:rsidRPr="000A6D20">
        <w:rPr>
          <w:rFonts w:ascii="Times New Roman" w:eastAsia="华文新魏" w:hAnsi="Times New Roman" w:cs="Times New Roman" w:hint="eastAsia"/>
          <w:spacing w:val="-12"/>
          <w:sz w:val="44"/>
          <w:szCs w:val="44"/>
        </w:rPr>
        <w:t>企业</w:t>
      </w:r>
      <w:r w:rsidR="00E4212C" w:rsidRPr="000A6D20">
        <w:rPr>
          <w:rFonts w:ascii="Times New Roman" w:eastAsia="华文新魏" w:hAnsi="Times New Roman" w:cs="Times New Roman" w:hint="eastAsia"/>
          <w:spacing w:val="-12"/>
          <w:sz w:val="44"/>
          <w:szCs w:val="44"/>
        </w:rPr>
        <w:t>节能技术指南</w:t>
      </w:r>
      <w:r w:rsidRPr="000A6D20">
        <w:rPr>
          <w:rFonts w:ascii="Times New Roman" w:eastAsia="华文新魏" w:hAnsi="Times New Roman" w:cs="Times New Roman" w:hint="eastAsia"/>
          <w:spacing w:val="-12"/>
          <w:sz w:val="44"/>
          <w:szCs w:val="44"/>
        </w:rPr>
        <w:t>》</w:t>
      </w:r>
      <w:r w:rsidR="000A6D20" w:rsidRPr="000A6D20">
        <w:rPr>
          <w:rFonts w:ascii="Times New Roman" w:eastAsia="华文新魏" w:hAnsi="Times New Roman" w:cs="Times New Roman" w:hint="eastAsia"/>
          <w:spacing w:val="-12"/>
          <w:sz w:val="44"/>
          <w:szCs w:val="44"/>
        </w:rPr>
        <w:t>行业</w:t>
      </w:r>
      <w:r w:rsidR="000A6D20" w:rsidRPr="000A6D20">
        <w:rPr>
          <w:rFonts w:ascii="Times New Roman" w:eastAsia="华文新魏" w:hAnsi="Times New Roman" w:cs="Times New Roman"/>
          <w:spacing w:val="-12"/>
          <w:sz w:val="44"/>
          <w:szCs w:val="44"/>
        </w:rPr>
        <w:t>标准</w:t>
      </w:r>
    </w:p>
    <w:p w:rsidR="0036571D" w:rsidRPr="000A6D20" w:rsidRDefault="0036571D" w:rsidP="000A6D20">
      <w:pPr>
        <w:spacing w:line="360" w:lineRule="auto"/>
        <w:jc w:val="center"/>
        <w:rPr>
          <w:rFonts w:ascii="Times New Roman" w:eastAsia="华文新魏" w:hAnsi="Times New Roman" w:cs="Times New Roman"/>
          <w:spacing w:val="-12"/>
          <w:sz w:val="44"/>
          <w:szCs w:val="44"/>
        </w:rPr>
      </w:pPr>
    </w:p>
    <w:p w:rsidR="000A6D20" w:rsidRPr="000A6D20" w:rsidRDefault="000A6D20" w:rsidP="000A6D20">
      <w:pPr>
        <w:snapToGrid w:val="0"/>
        <w:spacing w:line="360" w:lineRule="auto"/>
        <w:mirrorIndents/>
        <w:jc w:val="center"/>
        <w:rPr>
          <w:rFonts w:ascii="Times New Roman" w:eastAsia="华文新魏" w:hAnsi="Times New Roman" w:cs="Times New Roman"/>
          <w:spacing w:val="-12"/>
          <w:sz w:val="44"/>
          <w:szCs w:val="44"/>
        </w:rPr>
      </w:pPr>
      <w:r w:rsidRPr="000A6D20">
        <w:rPr>
          <w:rFonts w:ascii="Times New Roman" w:eastAsia="华文新魏" w:hAnsi="Times New Roman" w:cs="Times New Roman"/>
          <w:spacing w:val="-12"/>
          <w:sz w:val="44"/>
          <w:szCs w:val="44"/>
        </w:rPr>
        <w:t>编制说明</w:t>
      </w:r>
    </w:p>
    <w:p w:rsidR="0036571D" w:rsidRPr="007204C6" w:rsidRDefault="0036571D" w:rsidP="006D6428">
      <w:pPr>
        <w:snapToGrid w:val="0"/>
        <w:spacing w:line="360" w:lineRule="auto"/>
        <w:mirrorIndents/>
        <w:jc w:val="center"/>
        <w:rPr>
          <w:rFonts w:asciiTheme="minorEastAsia" w:eastAsiaTheme="minorEastAsia" w:hAnsiTheme="minorEastAsia"/>
          <w:b/>
          <w:sz w:val="48"/>
        </w:rPr>
      </w:pPr>
    </w:p>
    <w:p w:rsidR="0036571D" w:rsidRPr="007204C6" w:rsidRDefault="0036571D" w:rsidP="006D6428">
      <w:pPr>
        <w:snapToGrid w:val="0"/>
        <w:spacing w:line="360" w:lineRule="auto"/>
        <w:mirrorIndents/>
        <w:jc w:val="center"/>
        <w:rPr>
          <w:rFonts w:asciiTheme="minorEastAsia" w:eastAsiaTheme="minorEastAsia" w:hAnsiTheme="minorEastAsia"/>
          <w:b/>
          <w:sz w:val="48"/>
        </w:rPr>
      </w:pPr>
    </w:p>
    <w:p w:rsidR="000A6D20" w:rsidRPr="000A6D20" w:rsidRDefault="000A6D20" w:rsidP="000A6D20">
      <w:pPr>
        <w:spacing w:line="360" w:lineRule="auto"/>
        <w:jc w:val="center"/>
        <w:rPr>
          <w:rFonts w:ascii="黑体" w:eastAsia="黑体" w:hAnsi="Times New Roman" w:cs="Times New Roman"/>
          <w:b/>
          <w:sz w:val="36"/>
          <w:szCs w:val="36"/>
        </w:rPr>
      </w:pPr>
      <w:r w:rsidRPr="000A6D20">
        <w:rPr>
          <w:rFonts w:ascii="黑体" w:eastAsia="黑体" w:hAnsi="Times New Roman" w:cs="Times New Roman" w:hint="eastAsia"/>
          <w:b/>
          <w:sz w:val="36"/>
          <w:szCs w:val="36"/>
        </w:rPr>
        <w:t>（征求意见稿）</w:t>
      </w:r>
    </w:p>
    <w:p w:rsidR="0036571D" w:rsidRPr="007204C6" w:rsidRDefault="0036571D" w:rsidP="006D6428">
      <w:pPr>
        <w:snapToGrid w:val="0"/>
        <w:spacing w:line="360" w:lineRule="auto"/>
        <w:mirrorIndents/>
        <w:jc w:val="center"/>
        <w:rPr>
          <w:rFonts w:asciiTheme="minorEastAsia" w:eastAsiaTheme="minorEastAsia" w:hAnsiTheme="minorEastAsia"/>
          <w:b/>
          <w:sz w:val="48"/>
        </w:rPr>
      </w:pPr>
    </w:p>
    <w:p w:rsidR="0036571D" w:rsidRPr="007204C6" w:rsidRDefault="0036571D" w:rsidP="006D6428">
      <w:pPr>
        <w:snapToGrid w:val="0"/>
        <w:spacing w:line="360" w:lineRule="auto"/>
        <w:mirrorIndents/>
        <w:rPr>
          <w:rFonts w:asciiTheme="minorEastAsia" w:eastAsiaTheme="minorEastAsia" w:hAnsiTheme="minorEastAsia"/>
          <w:sz w:val="28"/>
        </w:rPr>
      </w:pPr>
    </w:p>
    <w:p w:rsidR="0036571D" w:rsidRPr="007204C6" w:rsidRDefault="0036571D" w:rsidP="006D6428">
      <w:pPr>
        <w:snapToGrid w:val="0"/>
        <w:spacing w:line="360" w:lineRule="auto"/>
        <w:mirrorIndents/>
        <w:rPr>
          <w:rFonts w:asciiTheme="minorEastAsia" w:eastAsiaTheme="minorEastAsia" w:hAnsiTheme="minorEastAsia"/>
          <w:sz w:val="28"/>
        </w:rPr>
      </w:pPr>
    </w:p>
    <w:p w:rsidR="0036571D" w:rsidRDefault="0036571D" w:rsidP="006D6428">
      <w:pPr>
        <w:snapToGrid w:val="0"/>
        <w:spacing w:line="360" w:lineRule="auto"/>
        <w:mirrorIndents/>
        <w:rPr>
          <w:rFonts w:asciiTheme="minorEastAsia" w:eastAsiaTheme="minorEastAsia" w:hAnsiTheme="minorEastAsia"/>
          <w:sz w:val="28"/>
        </w:rPr>
      </w:pPr>
    </w:p>
    <w:p w:rsidR="007204C6" w:rsidRDefault="007204C6" w:rsidP="006D6428">
      <w:pPr>
        <w:snapToGrid w:val="0"/>
        <w:spacing w:line="360" w:lineRule="auto"/>
        <w:mirrorIndents/>
        <w:rPr>
          <w:rFonts w:asciiTheme="minorEastAsia" w:eastAsiaTheme="minorEastAsia" w:hAnsiTheme="minorEastAsia"/>
          <w:sz w:val="28"/>
        </w:rPr>
      </w:pPr>
    </w:p>
    <w:p w:rsidR="007204C6" w:rsidRDefault="007204C6" w:rsidP="006D6428">
      <w:pPr>
        <w:snapToGrid w:val="0"/>
        <w:spacing w:line="360" w:lineRule="auto"/>
        <w:mirrorIndents/>
        <w:rPr>
          <w:rFonts w:asciiTheme="minorEastAsia" w:eastAsiaTheme="minorEastAsia" w:hAnsiTheme="minorEastAsia" w:hint="eastAsia"/>
          <w:sz w:val="28"/>
        </w:rPr>
      </w:pPr>
    </w:p>
    <w:p w:rsidR="007D0210" w:rsidRPr="007204C6" w:rsidRDefault="007D0210" w:rsidP="006D6428">
      <w:pPr>
        <w:snapToGrid w:val="0"/>
        <w:spacing w:line="360" w:lineRule="auto"/>
        <w:mirrorIndents/>
        <w:rPr>
          <w:rFonts w:asciiTheme="minorEastAsia" w:eastAsiaTheme="minorEastAsia" w:hAnsiTheme="minorEastAsia"/>
          <w:sz w:val="28"/>
        </w:rPr>
      </w:pPr>
    </w:p>
    <w:p w:rsidR="0036571D" w:rsidRPr="000A6D20" w:rsidRDefault="00E7366E" w:rsidP="000A6D20">
      <w:pPr>
        <w:spacing w:line="360" w:lineRule="auto"/>
        <w:jc w:val="center"/>
        <w:rPr>
          <w:rFonts w:ascii="宋体" w:hAnsi="宋体" w:cs="Times New Roman"/>
          <w:sz w:val="32"/>
          <w:szCs w:val="24"/>
        </w:rPr>
      </w:pPr>
      <w:r w:rsidRPr="000A6D20">
        <w:rPr>
          <w:rFonts w:ascii="宋体" w:hAnsi="宋体" w:cs="Times New Roman"/>
          <w:sz w:val="32"/>
          <w:szCs w:val="24"/>
        </w:rPr>
        <w:t>标准</w:t>
      </w:r>
      <w:r w:rsidR="000A6D20" w:rsidRPr="000A6D20">
        <w:rPr>
          <w:rFonts w:ascii="宋体" w:hAnsi="宋体" w:cs="Times New Roman" w:hint="eastAsia"/>
          <w:sz w:val="32"/>
          <w:szCs w:val="24"/>
        </w:rPr>
        <w:t>编制</w:t>
      </w:r>
      <w:r w:rsidRPr="000A6D20">
        <w:rPr>
          <w:rFonts w:ascii="宋体" w:hAnsi="宋体" w:cs="Times New Roman"/>
          <w:sz w:val="32"/>
          <w:szCs w:val="24"/>
        </w:rPr>
        <w:t>组</w:t>
      </w:r>
    </w:p>
    <w:p w:rsidR="0036571D" w:rsidRPr="000A6D20" w:rsidRDefault="00F3118C" w:rsidP="000A6D20">
      <w:pPr>
        <w:spacing w:line="360" w:lineRule="auto"/>
        <w:jc w:val="center"/>
        <w:rPr>
          <w:rFonts w:ascii="宋体" w:hAnsi="宋体" w:cs="Times New Roman"/>
          <w:sz w:val="32"/>
          <w:szCs w:val="24"/>
        </w:rPr>
      </w:pPr>
      <w:r w:rsidRPr="000A6D20">
        <w:rPr>
          <w:rFonts w:ascii="宋体" w:hAnsi="宋体" w:cs="Times New Roman"/>
          <w:sz w:val="32"/>
          <w:szCs w:val="24"/>
        </w:rPr>
        <w:t>二</w:t>
      </w:r>
      <w:r w:rsidR="000A6D20">
        <w:rPr>
          <w:rFonts w:ascii="宋体" w:hAnsi="宋体" w:cs="Times New Roman" w:hint="eastAsia"/>
          <w:sz w:val="32"/>
          <w:szCs w:val="24"/>
        </w:rPr>
        <w:t>O</w:t>
      </w:r>
      <w:r w:rsidR="00E4212C" w:rsidRPr="000A6D20">
        <w:rPr>
          <w:rFonts w:ascii="宋体" w:hAnsi="宋体" w:cs="Times New Roman" w:hint="eastAsia"/>
          <w:sz w:val="32"/>
          <w:szCs w:val="24"/>
        </w:rPr>
        <w:t>二O</w:t>
      </w:r>
      <w:r w:rsidR="00E7366E" w:rsidRPr="000A6D20">
        <w:rPr>
          <w:rFonts w:ascii="宋体" w:hAnsi="宋体" w:cs="Times New Roman"/>
          <w:sz w:val="32"/>
          <w:szCs w:val="24"/>
        </w:rPr>
        <w:t>年</w:t>
      </w:r>
      <w:r w:rsidR="006054A9" w:rsidRPr="000A6D20">
        <w:rPr>
          <w:rFonts w:ascii="宋体" w:hAnsi="宋体" w:cs="Times New Roman" w:hint="eastAsia"/>
          <w:sz w:val="32"/>
          <w:szCs w:val="24"/>
        </w:rPr>
        <w:t>八</w:t>
      </w:r>
      <w:r w:rsidR="00E7366E" w:rsidRPr="000A6D20">
        <w:rPr>
          <w:rFonts w:ascii="宋体" w:hAnsi="宋体" w:cs="Times New Roman"/>
          <w:sz w:val="32"/>
          <w:szCs w:val="24"/>
        </w:rPr>
        <w:t>月</w:t>
      </w:r>
      <w:r w:rsidR="000A6D20" w:rsidRPr="000A6D20">
        <w:rPr>
          <w:rFonts w:ascii="宋体" w:hAnsi="宋体" w:cs="Times New Roman" w:hint="eastAsia"/>
          <w:sz w:val="32"/>
          <w:szCs w:val="24"/>
        </w:rPr>
        <w:t>.秦皇岛</w:t>
      </w:r>
    </w:p>
    <w:p w:rsidR="0036571D" w:rsidRPr="000A6D20" w:rsidRDefault="0036571D" w:rsidP="006D6428">
      <w:pPr>
        <w:snapToGrid w:val="0"/>
        <w:spacing w:line="360" w:lineRule="auto"/>
        <w:mirrorIndents/>
        <w:rPr>
          <w:rFonts w:asciiTheme="minorEastAsia" w:eastAsiaTheme="minorEastAsia" w:hAnsiTheme="minorEastAsia"/>
        </w:rPr>
      </w:pPr>
    </w:p>
    <w:p w:rsidR="006054A9" w:rsidRDefault="006054A9">
      <w:pPr>
        <w:widowControl/>
        <w:jc w:val="left"/>
        <w:rPr>
          <w:rFonts w:asciiTheme="minorEastAsia" w:eastAsiaTheme="minorEastAsia" w:hAnsiTheme="minorEastAsia"/>
          <w:sz w:val="24"/>
        </w:rPr>
        <w:sectPr w:rsidR="006054A9" w:rsidSect="000539F7">
          <w:headerReference w:type="default" r:id="rId8"/>
          <w:footerReference w:type="even" r:id="rId9"/>
          <w:footerReference w:type="default" r:id="rId10"/>
          <w:pgSz w:w="11906" w:h="16838"/>
          <w:pgMar w:top="1304" w:right="1797" w:bottom="1304" w:left="1797" w:header="851" w:footer="992" w:gutter="0"/>
          <w:cols w:space="425"/>
          <w:titlePg/>
          <w:docGrid w:type="lines" w:linePitch="312"/>
        </w:sectPr>
      </w:pPr>
      <w:r>
        <w:rPr>
          <w:rFonts w:asciiTheme="minorEastAsia" w:eastAsiaTheme="minorEastAsia" w:hAnsiTheme="minorEastAsia"/>
          <w:sz w:val="24"/>
        </w:rPr>
        <w:br w:type="page"/>
      </w:r>
    </w:p>
    <w:p w:rsidR="006054A9" w:rsidRDefault="006054A9">
      <w:pPr>
        <w:widowControl/>
        <w:jc w:val="left"/>
        <w:rPr>
          <w:rFonts w:asciiTheme="minorEastAsia" w:eastAsiaTheme="minorEastAsia" w:hAnsiTheme="minorEastAsia"/>
          <w:sz w:val="24"/>
        </w:rPr>
      </w:pPr>
    </w:p>
    <w:sdt>
      <w:sdtPr>
        <w:rPr>
          <w:rFonts w:ascii="Calibri" w:eastAsia="宋体" w:hAnsi="Calibri" w:cs="宋体"/>
          <w:b w:val="0"/>
          <w:bCs w:val="0"/>
          <w:color w:val="auto"/>
          <w:kern w:val="2"/>
          <w:sz w:val="21"/>
          <w:szCs w:val="22"/>
          <w:lang w:val="zh-CN"/>
        </w:rPr>
        <w:id w:val="263054222"/>
        <w:docPartObj>
          <w:docPartGallery w:val="Table of Contents"/>
          <w:docPartUnique/>
        </w:docPartObj>
      </w:sdtPr>
      <w:sdtEndPr>
        <w:rPr>
          <w:szCs w:val="21"/>
          <w:lang w:val="en-US"/>
        </w:rPr>
      </w:sdtEndPr>
      <w:sdtContent>
        <w:p w:rsidR="006054A9" w:rsidRPr="00B767E1" w:rsidRDefault="006054A9" w:rsidP="006054A9">
          <w:pPr>
            <w:pStyle w:val="TOC"/>
            <w:jc w:val="center"/>
            <w:rPr>
              <w:color w:val="auto"/>
            </w:rPr>
          </w:pPr>
          <w:r w:rsidRPr="00B767E1">
            <w:rPr>
              <w:color w:val="auto"/>
              <w:lang w:val="zh-CN"/>
            </w:rPr>
            <w:t>目</w:t>
          </w:r>
          <w:r w:rsidR="00153BDD">
            <w:rPr>
              <w:rFonts w:hint="eastAsia"/>
              <w:color w:val="auto"/>
              <w:lang w:val="zh-CN"/>
            </w:rPr>
            <w:t xml:space="preserve">  </w:t>
          </w:r>
          <w:r w:rsidRPr="00B767E1">
            <w:rPr>
              <w:color w:val="auto"/>
              <w:lang w:val="zh-CN"/>
            </w:rPr>
            <w:t>录</w:t>
          </w:r>
        </w:p>
        <w:p w:rsidR="00987FE4" w:rsidRPr="00987FE4" w:rsidRDefault="001E2C4D" w:rsidP="00987FE4">
          <w:pPr>
            <w:pStyle w:val="10"/>
            <w:tabs>
              <w:tab w:val="right" w:leader="dot" w:pos="8302"/>
            </w:tabs>
            <w:spacing w:line="360" w:lineRule="auto"/>
            <w:rPr>
              <w:rFonts w:asciiTheme="minorEastAsia" w:eastAsiaTheme="minorEastAsia" w:hAnsiTheme="minorEastAsia" w:cstheme="minorBidi"/>
              <w:noProof/>
              <w:sz w:val="24"/>
              <w:szCs w:val="24"/>
            </w:rPr>
          </w:pPr>
          <w:r>
            <w:fldChar w:fldCharType="begin"/>
          </w:r>
          <w:r w:rsidR="006054A9">
            <w:instrText xml:space="preserve"> TOC \o "1-3" \h \z \u </w:instrText>
          </w:r>
          <w:r>
            <w:fldChar w:fldCharType="separate"/>
          </w:r>
          <w:hyperlink w:anchor="_Toc48741812" w:history="1">
            <w:r w:rsidR="00987FE4" w:rsidRPr="00987FE4">
              <w:rPr>
                <w:rStyle w:val="ac"/>
                <w:rFonts w:asciiTheme="minorEastAsia" w:eastAsiaTheme="minorEastAsia" w:hAnsiTheme="minorEastAsia"/>
                <w:noProof/>
                <w:sz w:val="24"/>
                <w:szCs w:val="24"/>
              </w:rPr>
              <w:t>1.</w:t>
            </w:r>
            <w:r w:rsidR="00987FE4" w:rsidRPr="00987FE4">
              <w:rPr>
                <w:rStyle w:val="ac"/>
                <w:rFonts w:asciiTheme="minorEastAsia" w:eastAsiaTheme="minorEastAsia" w:hAnsiTheme="minorEastAsia" w:hint="eastAsia"/>
                <w:noProof/>
                <w:sz w:val="24"/>
                <w:szCs w:val="24"/>
              </w:rPr>
              <w:t>工作简况</w:t>
            </w:r>
            <w:r w:rsidR="00987FE4" w:rsidRPr="00987FE4">
              <w:rPr>
                <w:rFonts w:asciiTheme="minorEastAsia" w:eastAsiaTheme="minorEastAsia" w:hAnsiTheme="minorEastAsia"/>
                <w:noProof/>
                <w:webHidden/>
                <w:sz w:val="24"/>
                <w:szCs w:val="24"/>
              </w:rPr>
              <w:tab/>
            </w:r>
            <w:r w:rsidR="00987FE4" w:rsidRPr="00987FE4">
              <w:rPr>
                <w:rFonts w:asciiTheme="minorEastAsia" w:eastAsiaTheme="minorEastAsia" w:hAnsiTheme="minorEastAsia"/>
                <w:noProof/>
                <w:webHidden/>
                <w:sz w:val="24"/>
                <w:szCs w:val="24"/>
              </w:rPr>
              <w:fldChar w:fldCharType="begin"/>
            </w:r>
            <w:r w:rsidR="00987FE4" w:rsidRPr="00987FE4">
              <w:rPr>
                <w:rFonts w:asciiTheme="minorEastAsia" w:eastAsiaTheme="minorEastAsia" w:hAnsiTheme="minorEastAsia"/>
                <w:noProof/>
                <w:webHidden/>
                <w:sz w:val="24"/>
                <w:szCs w:val="24"/>
              </w:rPr>
              <w:instrText xml:space="preserve"> PAGEREF _Toc48741812 \h </w:instrText>
            </w:r>
            <w:r w:rsidR="00987FE4" w:rsidRPr="00987FE4">
              <w:rPr>
                <w:rFonts w:asciiTheme="minorEastAsia" w:eastAsiaTheme="minorEastAsia" w:hAnsiTheme="minorEastAsia"/>
                <w:noProof/>
                <w:webHidden/>
                <w:sz w:val="24"/>
                <w:szCs w:val="24"/>
              </w:rPr>
            </w:r>
            <w:r w:rsidR="00987FE4" w:rsidRPr="00987FE4">
              <w:rPr>
                <w:rFonts w:asciiTheme="minorEastAsia" w:eastAsiaTheme="minorEastAsia" w:hAnsiTheme="minorEastAsia"/>
                <w:noProof/>
                <w:webHidden/>
                <w:sz w:val="24"/>
                <w:szCs w:val="24"/>
              </w:rPr>
              <w:fldChar w:fldCharType="separate"/>
            </w:r>
            <w:r w:rsidR="006B08CA">
              <w:rPr>
                <w:rFonts w:asciiTheme="minorEastAsia" w:eastAsiaTheme="minorEastAsia" w:hAnsiTheme="minorEastAsia"/>
                <w:noProof/>
                <w:webHidden/>
                <w:sz w:val="24"/>
                <w:szCs w:val="24"/>
              </w:rPr>
              <w:t>1</w:t>
            </w:r>
            <w:r w:rsidR="00987FE4" w:rsidRPr="00987FE4">
              <w:rPr>
                <w:rFonts w:asciiTheme="minorEastAsia" w:eastAsiaTheme="minorEastAsia" w:hAnsiTheme="minorEastAsia"/>
                <w:noProof/>
                <w:webHidden/>
                <w:sz w:val="24"/>
                <w:szCs w:val="24"/>
              </w:rPr>
              <w:fldChar w:fldCharType="end"/>
            </w:r>
          </w:hyperlink>
        </w:p>
        <w:p w:rsidR="00987FE4" w:rsidRPr="00987FE4" w:rsidRDefault="00987FE4" w:rsidP="00987FE4">
          <w:pPr>
            <w:pStyle w:val="20"/>
            <w:tabs>
              <w:tab w:val="right" w:leader="dot" w:pos="8302"/>
            </w:tabs>
            <w:spacing w:line="360" w:lineRule="auto"/>
            <w:rPr>
              <w:rFonts w:asciiTheme="minorEastAsia" w:eastAsiaTheme="minorEastAsia" w:hAnsiTheme="minorEastAsia" w:cstheme="minorBidi"/>
              <w:noProof/>
              <w:sz w:val="24"/>
              <w:szCs w:val="24"/>
            </w:rPr>
          </w:pPr>
          <w:hyperlink w:anchor="_Toc48741813" w:history="1">
            <w:r w:rsidRPr="00987FE4">
              <w:rPr>
                <w:rStyle w:val="ac"/>
                <w:rFonts w:asciiTheme="minorEastAsia" w:eastAsiaTheme="minorEastAsia" w:hAnsiTheme="minorEastAsia"/>
                <w:noProof/>
                <w:sz w:val="24"/>
                <w:szCs w:val="24"/>
              </w:rPr>
              <w:t xml:space="preserve">1.1 </w:t>
            </w:r>
            <w:r w:rsidRPr="00987FE4">
              <w:rPr>
                <w:rStyle w:val="ac"/>
                <w:rFonts w:asciiTheme="minorEastAsia" w:eastAsiaTheme="minorEastAsia" w:hAnsiTheme="minorEastAsia" w:hint="eastAsia"/>
                <w:noProof/>
                <w:sz w:val="24"/>
                <w:szCs w:val="24"/>
              </w:rPr>
              <w:t>前言</w:t>
            </w:r>
            <w:r w:rsidRPr="00987FE4">
              <w:rPr>
                <w:rFonts w:asciiTheme="minorEastAsia" w:eastAsiaTheme="minorEastAsia" w:hAnsiTheme="minorEastAsia"/>
                <w:noProof/>
                <w:webHidden/>
                <w:sz w:val="24"/>
                <w:szCs w:val="24"/>
              </w:rPr>
              <w:tab/>
            </w:r>
            <w:r w:rsidRPr="00987FE4">
              <w:rPr>
                <w:rFonts w:asciiTheme="minorEastAsia" w:eastAsiaTheme="minorEastAsia" w:hAnsiTheme="minorEastAsia"/>
                <w:noProof/>
                <w:webHidden/>
                <w:sz w:val="24"/>
                <w:szCs w:val="24"/>
              </w:rPr>
              <w:fldChar w:fldCharType="begin"/>
            </w:r>
            <w:r w:rsidRPr="00987FE4">
              <w:rPr>
                <w:rFonts w:asciiTheme="minorEastAsia" w:eastAsiaTheme="minorEastAsia" w:hAnsiTheme="minorEastAsia"/>
                <w:noProof/>
                <w:webHidden/>
                <w:sz w:val="24"/>
                <w:szCs w:val="24"/>
              </w:rPr>
              <w:instrText xml:space="preserve"> PAGEREF _Toc48741813 \h </w:instrText>
            </w:r>
            <w:r w:rsidRPr="00987FE4">
              <w:rPr>
                <w:rFonts w:asciiTheme="minorEastAsia" w:eastAsiaTheme="minorEastAsia" w:hAnsiTheme="minorEastAsia"/>
                <w:noProof/>
                <w:webHidden/>
                <w:sz w:val="24"/>
                <w:szCs w:val="24"/>
              </w:rPr>
            </w:r>
            <w:r w:rsidRPr="00987FE4">
              <w:rPr>
                <w:rFonts w:asciiTheme="minorEastAsia" w:eastAsiaTheme="minorEastAsia" w:hAnsiTheme="minorEastAsia"/>
                <w:noProof/>
                <w:webHidden/>
                <w:sz w:val="24"/>
                <w:szCs w:val="24"/>
              </w:rPr>
              <w:fldChar w:fldCharType="separate"/>
            </w:r>
            <w:r w:rsidR="006B08CA">
              <w:rPr>
                <w:rFonts w:asciiTheme="minorEastAsia" w:eastAsiaTheme="minorEastAsia" w:hAnsiTheme="minorEastAsia"/>
                <w:noProof/>
                <w:webHidden/>
                <w:sz w:val="24"/>
                <w:szCs w:val="24"/>
              </w:rPr>
              <w:t>1</w:t>
            </w:r>
            <w:r w:rsidRPr="00987FE4">
              <w:rPr>
                <w:rFonts w:asciiTheme="minorEastAsia" w:eastAsiaTheme="minorEastAsia" w:hAnsiTheme="minorEastAsia"/>
                <w:noProof/>
                <w:webHidden/>
                <w:sz w:val="24"/>
                <w:szCs w:val="24"/>
              </w:rPr>
              <w:fldChar w:fldCharType="end"/>
            </w:r>
          </w:hyperlink>
        </w:p>
        <w:p w:rsidR="00987FE4" w:rsidRPr="00987FE4" w:rsidRDefault="00987FE4" w:rsidP="00987FE4">
          <w:pPr>
            <w:pStyle w:val="20"/>
            <w:tabs>
              <w:tab w:val="right" w:leader="dot" w:pos="8302"/>
            </w:tabs>
            <w:spacing w:line="360" w:lineRule="auto"/>
            <w:rPr>
              <w:rFonts w:asciiTheme="minorEastAsia" w:eastAsiaTheme="minorEastAsia" w:hAnsiTheme="minorEastAsia" w:cstheme="minorBidi"/>
              <w:noProof/>
              <w:sz w:val="24"/>
              <w:szCs w:val="24"/>
            </w:rPr>
          </w:pPr>
          <w:hyperlink w:anchor="_Toc48741814" w:history="1">
            <w:r w:rsidRPr="00987FE4">
              <w:rPr>
                <w:rStyle w:val="ac"/>
                <w:rFonts w:asciiTheme="minorEastAsia" w:eastAsiaTheme="minorEastAsia" w:hAnsiTheme="minorEastAsia"/>
                <w:noProof/>
                <w:sz w:val="24"/>
                <w:szCs w:val="24"/>
              </w:rPr>
              <w:t xml:space="preserve">1.2 </w:t>
            </w:r>
            <w:r w:rsidRPr="00987FE4">
              <w:rPr>
                <w:rStyle w:val="ac"/>
                <w:rFonts w:asciiTheme="minorEastAsia" w:eastAsiaTheme="minorEastAsia" w:hAnsiTheme="minorEastAsia" w:hint="eastAsia"/>
                <w:noProof/>
                <w:sz w:val="24"/>
                <w:szCs w:val="24"/>
              </w:rPr>
              <w:t>任务来源</w:t>
            </w:r>
            <w:r w:rsidRPr="00987FE4">
              <w:rPr>
                <w:rFonts w:asciiTheme="minorEastAsia" w:eastAsiaTheme="minorEastAsia" w:hAnsiTheme="minorEastAsia"/>
                <w:noProof/>
                <w:webHidden/>
                <w:sz w:val="24"/>
                <w:szCs w:val="24"/>
              </w:rPr>
              <w:tab/>
            </w:r>
            <w:r w:rsidRPr="00987FE4">
              <w:rPr>
                <w:rFonts w:asciiTheme="minorEastAsia" w:eastAsiaTheme="minorEastAsia" w:hAnsiTheme="minorEastAsia"/>
                <w:noProof/>
                <w:webHidden/>
                <w:sz w:val="24"/>
                <w:szCs w:val="24"/>
              </w:rPr>
              <w:fldChar w:fldCharType="begin"/>
            </w:r>
            <w:r w:rsidRPr="00987FE4">
              <w:rPr>
                <w:rFonts w:asciiTheme="minorEastAsia" w:eastAsiaTheme="minorEastAsia" w:hAnsiTheme="minorEastAsia"/>
                <w:noProof/>
                <w:webHidden/>
                <w:sz w:val="24"/>
                <w:szCs w:val="24"/>
              </w:rPr>
              <w:instrText xml:space="preserve"> PAGEREF _Toc48741814 \h </w:instrText>
            </w:r>
            <w:r w:rsidRPr="00987FE4">
              <w:rPr>
                <w:rFonts w:asciiTheme="minorEastAsia" w:eastAsiaTheme="minorEastAsia" w:hAnsiTheme="minorEastAsia"/>
                <w:noProof/>
                <w:webHidden/>
                <w:sz w:val="24"/>
                <w:szCs w:val="24"/>
              </w:rPr>
            </w:r>
            <w:r w:rsidRPr="00987FE4">
              <w:rPr>
                <w:rFonts w:asciiTheme="minorEastAsia" w:eastAsiaTheme="minorEastAsia" w:hAnsiTheme="minorEastAsia"/>
                <w:noProof/>
                <w:webHidden/>
                <w:sz w:val="24"/>
                <w:szCs w:val="24"/>
              </w:rPr>
              <w:fldChar w:fldCharType="separate"/>
            </w:r>
            <w:r w:rsidR="006B08CA">
              <w:rPr>
                <w:rFonts w:asciiTheme="minorEastAsia" w:eastAsiaTheme="minorEastAsia" w:hAnsiTheme="minorEastAsia"/>
                <w:noProof/>
                <w:webHidden/>
                <w:sz w:val="24"/>
                <w:szCs w:val="24"/>
              </w:rPr>
              <w:t>1</w:t>
            </w:r>
            <w:r w:rsidRPr="00987FE4">
              <w:rPr>
                <w:rFonts w:asciiTheme="minorEastAsia" w:eastAsiaTheme="minorEastAsia" w:hAnsiTheme="minorEastAsia"/>
                <w:noProof/>
                <w:webHidden/>
                <w:sz w:val="24"/>
                <w:szCs w:val="24"/>
              </w:rPr>
              <w:fldChar w:fldCharType="end"/>
            </w:r>
          </w:hyperlink>
        </w:p>
        <w:p w:rsidR="00987FE4" w:rsidRPr="00987FE4" w:rsidRDefault="00987FE4" w:rsidP="00987FE4">
          <w:pPr>
            <w:pStyle w:val="20"/>
            <w:tabs>
              <w:tab w:val="right" w:leader="dot" w:pos="8302"/>
            </w:tabs>
            <w:spacing w:line="360" w:lineRule="auto"/>
            <w:rPr>
              <w:rFonts w:asciiTheme="minorEastAsia" w:eastAsiaTheme="minorEastAsia" w:hAnsiTheme="minorEastAsia" w:cstheme="minorBidi"/>
              <w:noProof/>
              <w:sz w:val="24"/>
              <w:szCs w:val="24"/>
            </w:rPr>
          </w:pPr>
          <w:hyperlink w:anchor="_Toc48741815" w:history="1">
            <w:r w:rsidRPr="00987FE4">
              <w:rPr>
                <w:rStyle w:val="ac"/>
                <w:rFonts w:asciiTheme="minorEastAsia" w:eastAsiaTheme="minorEastAsia" w:hAnsiTheme="minorEastAsia"/>
                <w:noProof/>
                <w:sz w:val="24"/>
                <w:szCs w:val="24"/>
              </w:rPr>
              <w:t xml:space="preserve">1.3 </w:t>
            </w:r>
            <w:r w:rsidRPr="00987FE4">
              <w:rPr>
                <w:rStyle w:val="ac"/>
                <w:rFonts w:asciiTheme="minorEastAsia" w:eastAsiaTheme="minorEastAsia" w:hAnsiTheme="minorEastAsia" w:hint="eastAsia"/>
                <w:noProof/>
                <w:sz w:val="24"/>
                <w:szCs w:val="24"/>
              </w:rPr>
              <w:t>主要工作过程</w:t>
            </w:r>
            <w:r w:rsidRPr="00987FE4">
              <w:rPr>
                <w:rFonts w:asciiTheme="minorEastAsia" w:eastAsiaTheme="minorEastAsia" w:hAnsiTheme="minorEastAsia"/>
                <w:noProof/>
                <w:webHidden/>
                <w:sz w:val="24"/>
                <w:szCs w:val="24"/>
              </w:rPr>
              <w:tab/>
            </w:r>
            <w:r w:rsidRPr="00987FE4">
              <w:rPr>
                <w:rFonts w:asciiTheme="minorEastAsia" w:eastAsiaTheme="minorEastAsia" w:hAnsiTheme="minorEastAsia"/>
                <w:noProof/>
                <w:webHidden/>
                <w:sz w:val="24"/>
                <w:szCs w:val="24"/>
              </w:rPr>
              <w:fldChar w:fldCharType="begin"/>
            </w:r>
            <w:r w:rsidRPr="00987FE4">
              <w:rPr>
                <w:rFonts w:asciiTheme="minorEastAsia" w:eastAsiaTheme="minorEastAsia" w:hAnsiTheme="minorEastAsia"/>
                <w:noProof/>
                <w:webHidden/>
                <w:sz w:val="24"/>
                <w:szCs w:val="24"/>
              </w:rPr>
              <w:instrText xml:space="preserve"> PAGEREF _Toc48741815 \h </w:instrText>
            </w:r>
            <w:r w:rsidRPr="00987FE4">
              <w:rPr>
                <w:rFonts w:asciiTheme="minorEastAsia" w:eastAsiaTheme="minorEastAsia" w:hAnsiTheme="minorEastAsia"/>
                <w:noProof/>
                <w:webHidden/>
                <w:sz w:val="24"/>
                <w:szCs w:val="24"/>
              </w:rPr>
            </w:r>
            <w:r w:rsidRPr="00987FE4">
              <w:rPr>
                <w:rFonts w:asciiTheme="minorEastAsia" w:eastAsiaTheme="minorEastAsia" w:hAnsiTheme="minorEastAsia"/>
                <w:noProof/>
                <w:webHidden/>
                <w:sz w:val="24"/>
                <w:szCs w:val="24"/>
              </w:rPr>
              <w:fldChar w:fldCharType="separate"/>
            </w:r>
            <w:r w:rsidR="006B08CA">
              <w:rPr>
                <w:rFonts w:asciiTheme="minorEastAsia" w:eastAsiaTheme="minorEastAsia" w:hAnsiTheme="minorEastAsia"/>
                <w:noProof/>
                <w:webHidden/>
                <w:sz w:val="24"/>
                <w:szCs w:val="24"/>
              </w:rPr>
              <w:t>1</w:t>
            </w:r>
            <w:r w:rsidRPr="00987FE4">
              <w:rPr>
                <w:rFonts w:asciiTheme="minorEastAsia" w:eastAsiaTheme="minorEastAsia" w:hAnsiTheme="minorEastAsia"/>
                <w:noProof/>
                <w:webHidden/>
                <w:sz w:val="24"/>
                <w:szCs w:val="24"/>
              </w:rPr>
              <w:fldChar w:fldCharType="end"/>
            </w:r>
          </w:hyperlink>
        </w:p>
        <w:p w:rsidR="00987FE4" w:rsidRPr="00987FE4" w:rsidRDefault="00987FE4" w:rsidP="00987FE4">
          <w:pPr>
            <w:pStyle w:val="10"/>
            <w:tabs>
              <w:tab w:val="right" w:leader="dot" w:pos="8302"/>
            </w:tabs>
            <w:spacing w:line="360" w:lineRule="auto"/>
            <w:rPr>
              <w:rFonts w:asciiTheme="minorEastAsia" w:eastAsiaTheme="minorEastAsia" w:hAnsiTheme="minorEastAsia" w:cstheme="minorBidi"/>
              <w:noProof/>
              <w:sz w:val="24"/>
              <w:szCs w:val="24"/>
            </w:rPr>
          </w:pPr>
          <w:hyperlink w:anchor="_Toc48741816" w:history="1">
            <w:r w:rsidRPr="00987FE4">
              <w:rPr>
                <w:rStyle w:val="ac"/>
                <w:rFonts w:asciiTheme="minorEastAsia" w:eastAsiaTheme="minorEastAsia" w:hAnsiTheme="minorEastAsia"/>
                <w:noProof/>
                <w:sz w:val="24"/>
                <w:szCs w:val="24"/>
              </w:rPr>
              <w:t>2.</w:t>
            </w:r>
            <w:r w:rsidRPr="00987FE4">
              <w:rPr>
                <w:rStyle w:val="ac"/>
                <w:rFonts w:asciiTheme="minorEastAsia" w:eastAsiaTheme="minorEastAsia" w:hAnsiTheme="minorEastAsia" w:hint="eastAsia"/>
                <w:noProof/>
                <w:sz w:val="24"/>
                <w:szCs w:val="24"/>
              </w:rPr>
              <w:t>标准编制原则和主要内容</w:t>
            </w:r>
            <w:r w:rsidRPr="00987FE4">
              <w:rPr>
                <w:rFonts w:asciiTheme="minorEastAsia" w:eastAsiaTheme="minorEastAsia" w:hAnsiTheme="minorEastAsia"/>
                <w:noProof/>
                <w:webHidden/>
                <w:sz w:val="24"/>
                <w:szCs w:val="24"/>
              </w:rPr>
              <w:tab/>
            </w:r>
            <w:r w:rsidRPr="00987FE4">
              <w:rPr>
                <w:rFonts w:asciiTheme="minorEastAsia" w:eastAsiaTheme="minorEastAsia" w:hAnsiTheme="minorEastAsia"/>
                <w:noProof/>
                <w:webHidden/>
                <w:sz w:val="24"/>
                <w:szCs w:val="24"/>
              </w:rPr>
              <w:fldChar w:fldCharType="begin"/>
            </w:r>
            <w:r w:rsidRPr="00987FE4">
              <w:rPr>
                <w:rFonts w:asciiTheme="minorEastAsia" w:eastAsiaTheme="minorEastAsia" w:hAnsiTheme="minorEastAsia"/>
                <w:noProof/>
                <w:webHidden/>
                <w:sz w:val="24"/>
                <w:szCs w:val="24"/>
              </w:rPr>
              <w:instrText xml:space="preserve"> PAGEREF _Toc48741816 \h </w:instrText>
            </w:r>
            <w:r w:rsidRPr="00987FE4">
              <w:rPr>
                <w:rFonts w:asciiTheme="minorEastAsia" w:eastAsiaTheme="minorEastAsia" w:hAnsiTheme="minorEastAsia"/>
                <w:noProof/>
                <w:webHidden/>
                <w:sz w:val="24"/>
                <w:szCs w:val="24"/>
              </w:rPr>
            </w:r>
            <w:r w:rsidRPr="00987FE4">
              <w:rPr>
                <w:rFonts w:asciiTheme="minorEastAsia" w:eastAsiaTheme="minorEastAsia" w:hAnsiTheme="minorEastAsia"/>
                <w:noProof/>
                <w:webHidden/>
                <w:sz w:val="24"/>
                <w:szCs w:val="24"/>
              </w:rPr>
              <w:fldChar w:fldCharType="separate"/>
            </w:r>
            <w:r w:rsidR="006B08CA">
              <w:rPr>
                <w:rFonts w:asciiTheme="minorEastAsia" w:eastAsiaTheme="minorEastAsia" w:hAnsiTheme="minorEastAsia"/>
                <w:noProof/>
                <w:webHidden/>
                <w:sz w:val="24"/>
                <w:szCs w:val="24"/>
              </w:rPr>
              <w:t>2</w:t>
            </w:r>
            <w:r w:rsidRPr="00987FE4">
              <w:rPr>
                <w:rFonts w:asciiTheme="minorEastAsia" w:eastAsiaTheme="minorEastAsia" w:hAnsiTheme="minorEastAsia"/>
                <w:noProof/>
                <w:webHidden/>
                <w:sz w:val="24"/>
                <w:szCs w:val="24"/>
              </w:rPr>
              <w:fldChar w:fldCharType="end"/>
            </w:r>
          </w:hyperlink>
        </w:p>
        <w:p w:rsidR="00987FE4" w:rsidRPr="00987FE4" w:rsidRDefault="00987FE4" w:rsidP="00987FE4">
          <w:pPr>
            <w:pStyle w:val="20"/>
            <w:tabs>
              <w:tab w:val="right" w:leader="dot" w:pos="8302"/>
            </w:tabs>
            <w:spacing w:line="360" w:lineRule="auto"/>
            <w:rPr>
              <w:rFonts w:asciiTheme="minorEastAsia" w:eastAsiaTheme="minorEastAsia" w:hAnsiTheme="minorEastAsia" w:cstheme="minorBidi"/>
              <w:noProof/>
              <w:sz w:val="24"/>
              <w:szCs w:val="24"/>
            </w:rPr>
          </w:pPr>
          <w:hyperlink w:anchor="_Toc48741817" w:history="1">
            <w:r w:rsidRPr="00987FE4">
              <w:rPr>
                <w:rStyle w:val="ac"/>
                <w:rFonts w:asciiTheme="minorEastAsia" w:eastAsiaTheme="minorEastAsia" w:hAnsiTheme="minorEastAsia"/>
                <w:noProof/>
                <w:sz w:val="24"/>
                <w:szCs w:val="24"/>
              </w:rPr>
              <w:t xml:space="preserve">2.1 </w:t>
            </w:r>
            <w:r w:rsidRPr="00987FE4">
              <w:rPr>
                <w:rStyle w:val="ac"/>
                <w:rFonts w:asciiTheme="minorEastAsia" w:eastAsiaTheme="minorEastAsia" w:hAnsiTheme="minorEastAsia" w:hint="eastAsia"/>
                <w:noProof/>
                <w:sz w:val="24"/>
                <w:szCs w:val="24"/>
              </w:rPr>
              <w:t>标准编制原则和依据</w:t>
            </w:r>
            <w:r w:rsidRPr="00987FE4">
              <w:rPr>
                <w:rFonts w:asciiTheme="minorEastAsia" w:eastAsiaTheme="minorEastAsia" w:hAnsiTheme="minorEastAsia"/>
                <w:noProof/>
                <w:webHidden/>
                <w:sz w:val="24"/>
                <w:szCs w:val="24"/>
              </w:rPr>
              <w:tab/>
            </w:r>
            <w:r w:rsidRPr="00987FE4">
              <w:rPr>
                <w:rFonts w:asciiTheme="minorEastAsia" w:eastAsiaTheme="minorEastAsia" w:hAnsiTheme="minorEastAsia"/>
                <w:noProof/>
                <w:webHidden/>
                <w:sz w:val="24"/>
                <w:szCs w:val="24"/>
              </w:rPr>
              <w:fldChar w:fldCharType="begin"/>
            </w:r>
            <w:r w:rsidRPr="00987FE4">
              <w:rPr>
                <w:rFonts w:asciiTheme="minorEastAsia" w:eastAsiaTheme="minorEastAsia" w:hAnsiTheme="minorEastAsia"/>
                <w:noProof/>
                <w:webHidden/>
                <w:sz w:val="24"/>
                <w:szCs w:val="24"/>
              </w:rPr>
              <w:instrText xml:space="preserve"> PAGEREF _Toc48741817 \h </w:instrText>
            </w:r>
            <w:r w:rsidRPr="00987FE4">
              <w:rPr>
                <w:rFonts w:asciiTheme="minorEastAsia" w:eastAsiaTheme="minorEastAsia" w:hAnsiTheme="minorEastAsia"/>
                <w:noProof/>
                <w:webHidden/>
                <w:sz w:val="24"/>
                <w:szCs w:val="24"/>
              </w:rPr>
            </w:r>
            <w:r w:rsidRPr="00987FE4">
              <w:rPr>
                <w:rFonts w:asciiTheme="minorEastAsia" w:eastAsiaTheme="minorEastAsia" w:hAnsiTheme="minorEastAsia"/>
                <w:noProof/>
                <w:webHidden/>
                <w:sz w:val="24"/>
                <w:szCs w:val="24"/>
              </w:rPr>
              <w:fldChar w:fldCharType="separate"/>
            </w:r>
            <w:r w:rsidR="006B08CA">
              <w:rPr>
                <w:rFonts w:asciiTheme="minorEastAsia" w:eastAsiaTheme="minorEastAsia" w:hAnsiTheme="minorEastAsia"/>
                <w:noProof/>
                <w:webHidden/>
                <w:sz w:val="24"/>
                <w:szCs w:val="24"/>
              </w:rPr>
              <w:t>2</w:t>
            </w:r>
            <w:r w:rsidRPr="00987FE4">
              <w:rPr>
                <w:rFonts w:asciiTheme="minorEastAsia" w:eastAsiaTheme="minorEastAsia" w:hAnsiTheme="minorEastAsia"/>
                <w:noProof/>
                <w:webHidden/>
                <w:sz w:val="24"/>
                <w:szCs w:val="24"/>
              </w:rPr>
              <w:fldChar w:fldCharType="end"/>
            </w:r>
          </w:hyperlink>
        </w:p>
        <w:p w:rsidR="00987FE4" w:rsidRPr="00987FE4" w:rsidRDefault="00987FE4" w:rsidP="00987FE4">
          <w:pPr>
            <w:pStyle w:val="20"/>
            <w:tabs>
              <w:tab w:val="right" w:leader="dot" w:pos="8302"/>
            </w:tabs>
            <w:spacing w:line="360" w:lineRule="auto"/>
            <w:rPr>
              <w:rFonts w:asciiTheme="minorEastAsia" w:eastAsiaTheme="minorEastAsia" w:hAnsiTheme="minorEastAsia" w:cstheme="minorBidi"/>
              <w:noProof/>
              <w:sz w:val="24"/>
              <w:szCs w:val="24"/>
            </w:rPr>
          </w:pPr>
          <w:hyperlink w:anchor="_Toc48741818" w:history="1">
            <w:r w:rsidRPr="00987FE4">
              <w:rPr>
                <w:rStyle w:val="ac"/>
                <w:rFonts w:asciiTheme="minorEastAsia" w:eastAsiaTheme="minorEastAsia" w:hAnsiTheme="minorEastAsia"/>
                <w:noProof/>
                <w:sz w:val="24"/>
                <w:szCs w:val="24"/>
              </w:rPr>
              <w:t xml:space="preserve">2.2 </w:t>
            </w:r>
            <w:r w:rsidRPr="00987FE4">
              <w:rPr>
                <w:rStyle w:val="ac"/>
                <w:rFonts w:asciiTheme="minorEastAsia" w:eastAsiaTheme="minorEastAsia" w:hAnsiTheme="minorEastAsia" w:hint="eastAsia"/>
                <w:noProof/>
                <w:sz w:val="24"/>
                <w:szCs w:val="24"/>
              </w:rPr>
              <w:t>标准主要内容的说明</w:t>
            </w:r>
            <w:r w:rsidRPr="00987FE4">
              <w:rPr>
                <w:rFonts w:asciiTheme="minorEastAsia" w:eastAsiaTheme="minorEastAsia" w:hAnsiTheme="minorEastAsia"/>
                <w:noProof/>
                <w:webHidden/>
                <w:sz w:val="24"/>
                <w:szCs w:val="24"/>
              </w:rPr>
              <w:tab/>
            </w:r>
            <w:r w:rsidRPr="00987FE4">
              <w:rPr>
                <w:rFonts w:asciiTheme="minorEastAsia" w:eastAsiaTheme="minorEastAsia" w:hAnsiTheme="minorEastAsia"/>
                <w:noProof/>
                <w:webHidden/>
                <w:sz w:val="24"/>
                <w:szCs w:val="24"/>
              </w:rPr>
              <w:fldChar w:fldCharType="begin"/>
            </w:r>
            <w:r w:rsidRPr="00987FE4">
              <w:rPr>
                <w:rFonts w:asciiTheme="minorEastAsia" w:eastAsiaTheme="minorEastAsia" w:hAnsiTheme="minorEastAsia"/>
                <w:noProof/>
                <w:webHidden/>
                <w:sz w:val="24"/>
                <w:szCs w:val="24"/>
              </w:rPr>
              <w:instrText xml:space="preserve"> PAGEREF _Toc48741818 \h </w:instrText>
            </w:r>
            <w:r w:rsidRPr="00987FE4">
              <w:rPr>
                <w:rFonts w:asciiTheme="minorEastAsia" w:eastAsiaTheme="minorEastAsia" w:hAnsiTheme="minorEastAsia"/>
                <w:noProof/>
                <w:webHidden/>
                <w:sz w:val="24"/>
                <w:szCs w:val="24"/>
              </w:rPr>
            </w:r>
            <w:r w:rsidRPr="00987FE4">
              <w:rPr>
                <w:rFonts w:asciiTheme="minorEastAsia" w:eastAsiaTheme="minorEastAsia" w:hAnsiTheme="minorEastAsia"/>
                <w:noProof/>
                <w:webHidden/>
                <w:sz w:val="24"/>
                <w:szCs w:val="24"/>
              </w:rPr>
              <w:fldChar w:fldCharType="separate"/>
            </w:r>
            <w:r w:rsidR="006B08CA">
              <w:rPr>
                <w:rFonts w:asciiTheme="minorEastAsia" w:eastAsiaTheme="minorEastAsia" w:hAnsiTheme="minorEastAsia"/>
                <w:noProof/>
                <w:webHidden/>
                <w:sz w:val="24"/>
                <w:szCs w:val="24"/>
              </w:rPr>
              <w:t>3</w:t>
            </w:r>
            <w:r w:rsidRPr="00987FE4">
              <w:rPr>
                <w:rFonts w:asciiTheme="minorEastAsia" w:eastAsiaTheme="minorEastAsia" w:hAnsiTheme="minorEastAsia"/>
                <w:noProof/>
                <w:webHidden/>
                <w:sz w:val="24"/>
                <w:szCs w:val="24"/>
              </w:rPr>
              <w:fldChar w:fldCharType="end"/>
            </w:r>
          </w:hyperlink>
        </w:p>
        <w:p w:rsidR="00987FE4" w:rsidRPr="00987FE4" w:rsidRDefault="00987FE4" w:rsidP="00987FE4">
          <w:pPr>
            <w:pStyle w:val="10"/>
            <w:tabs>
              <w:tab w:val="right" w:leader="dot" w:pos="8302"/>
            </w:tabs>
            <w:spacing w:line="360" w:lineRule="auto"/>
            <w:rPr>
              <w:rFonts w:asciiTheme="minorEastAsia" w:eastAsiaTheme="minorEastAsia" w:hAnsiTheme="minorEastAsia" w:cstheme="minorBidi"/>
              <w:noProof/>
              <w:sz w:val="24"/>
              <w:szCs w:val="24"/>
            </w:rPr>
          </w:pPr>
          <w:hyperlink w:anchor="_Toc48741819" w:history="1">
            <w:r w:rsidRPr="00987FE4">
              <w:rPr>
                <w:rStyle w:val="ac"/>
                <w:rFonts w:asciiTheme="minorEastAsia" w:eastAsiaTheme="minorEastAsia" w:hAnsiTheme="minorEastAsia"/>
                <w:noProof/>
                <w:sz w:val="24"/>
                <w:szCs w:val="24"/>
              </w:rPr>
              <w:t>3.</w:t>
            </w:r>
            <w:r w:rsidRPr="00987FE4">
              <w:rPr>
                <w:rStyle w:val="ac"/>
                <w:rFonts w:asciiTheme="minorEastAsia" w:eastAsiaTheme="minorEastAsia" w:hAnsiTheme="minorEastAsia" w:hint="eastAsia"/>
                <w:noProof/>
                <w:sz w:val="24"/>
                <w:szCs w:val="24"/>
              </w:rPr>
              <w:t>知识产权说明</w:t>
            </w:r>
            <w:r w:rsidRPr="00987FE4">
              <w:rPr>
                <w:rFonts w:asciiTheme="minorEastAsia" w:eastAsiaTheme="minorEastAsia" w:hAnsiTheme="minorEastAsia"/>
                <w:noProof/>
                <w:webHidden/>
                <w:sz w:val="24"/>
                <w:szCs w:val="24"/>
              </w:rPr>
              <w:tab/>
            </w:r>
            <w:r w:rsidRPr="00987FE4">
              <w:rPr>
                <w:rFonts w:asciiTheme="minorEastAsia" w:eastAsiaTheme="minorEastAsia" w:hAnsiTheme="minorEastAsia"/>
                <w:noProof/>
                <w:webHidden/>
                <w:sz w:val="24"/>
                <w:szCs w:val="24"/>
              </w:rPr>
              <w:fldChar w:fldCharType="begin"/>
            </w:r>
            <w:r w:rsidRPr="00987FE4">
              <w:rPr>
                <w:rFonts w:asciiTheme="minorEastAsia" w:eastAsiaTheme="minorEastAsia" w:hAnsiTheme="minorEastAsia"/>
                <w:noProof/>
                <w:webHidden/>
                <w:sz w:val="24"/>
                <w:szCs w:val="24"/>
              </w:rPr>
              <w:instrText xml:space="preserve"> PAGEREF _Toc48741819 \h </w:instrText>
            </w:r>
            <w:r w:rsidRPr="00987FE4">
              <w:rPr>
                <w:rFonts w:asciiTheme="minorEastAsia" w:eastAsiaTheme="minorEastAsia" w:hAnsiTheme="minorEastAsia"/>
                <w:noProof/>
                <w:webHidden/>
                <w:sz w:val="24"/>
                <w:szCs w:val="24"/>
              </w:rPr>
            </w:r>
            <w:r w:rsidRPr="00987FE4">
              <w:rPr>
                <w:rFonts w:asciiTheme="minorEastAsia" w:eastAsiaTheme="minorEastAsia" w:hAnsiTheme="minorEastAsia"/>
                <w:noProof/>
                <w:webHidden/>
                <w:sz w:val="24"/>
                <w:szCs w:val="24"/>
              </w:rPr>
              <w:fldChar w:fldCharType="separate"/>
            </w:r>
            <w:r w:rsidR="006B08CA">
              <w:rPr>
                <w:rFonts w:asciiTheme="minorEastAsia" w:eastAsiaTheme="minorEastAsia" w:hAnsiTheme="minorEastAsia"/>
                <w:noProof/>
                <w:webHidden/>
                <w:sz w:val="24"/>
                <w:szCs w:val="24"/>
              </w:rPr>
              <w:t>35</w:t>
            </w:r>
            <w:r w:rsidRPr="00987FE4">
              <w:rPr>
                <w:rFonts w:asciiTheme="minorEastAsia" w:eastAsiaTheme="minorEastAsia" w:hAnsiTheme="minorEastAsia"/>
                <w:noProof/>
                <w:webHidden/>
                <w:sz w:val="24"/>
                <w:szCs w:val="24"/>
              </w:rPr>
              <w:fldChar w:fldCharType="end"/>
            </w:r>
          </w:hyperlink>
        </w:p>
        <w:p w:rsidR="00987FE4" w:rsidRPr="00987FE4" w:rsidRDefault="00987FE4" w:rsidP="00987FE4">
          <w:pPr>
            <w:pStyle w:val="10"/>
            <w:tabs>
              <w:tab w:val="right" w:leader="dot" w:pos="8302"/>
            </w:tabs>
            <w:spacing w:line="360" w:lineRule="auto"/>
            <w:rPr>
              <w:rFonts w:asciiTheme="minorEastAsia" w:eastAsiaTheme="minorEastAsia" w:hAnsiTheme="minorEastAsia" w:cstheme="minorBidi"/>
              <w:noProof/>
              <w:sz w:val="24"/>
              <w:szCs w:val="24"/>
            </w:rPr>
          </w:pPr>
          <w:hyperlink w:anchor="_Toc48741820" w:history="1">
            <w:r w:rsidRPr="00987FE4">
              <w:rPr>
                <w:rStyle w:val="ac"/>
                <w:rFonts w:asciiTheme="minorEastAsia" w:eastAsiaTheme="minorEastAsia" w:hAnsiTheme="minorEastAsia"/>
                <w:noProof/>
                <w:sz w:val="24"/>
                <w:szCs w:val="24"/>
              </w:rPr>
              <w:t>4.</w:t>
            </w:r>
            <w:r w:rsidRPr="00987FE4">
              <w:rPr>
                <w:rStyle w:val="ac"/>
                <w:rFonts w:asciiTheme="minorEastAsia" w:eastAsiaTheme="minorEastAsia" w:hAnsiTheme="minorEastAsia" w:hint="eastAsia"/>
                <w:noProof/>
                <w:sz w:val="24"/>
                <w:szCs w:val="24"/>
              </w:rPr>
              <w:t>产业化情况、推广应用论证和预期达到的经济效果</w:t>
            </w:r>
            <w:r w:rsidRPr="00987FE4">
              <w:rPr>
                <w:rFonts w:asciiTheme="minorEastAsia" w:eastAsiaTheme="minorEastAsia" w:hAnsiTheme="minorEastAsia"/>
                <w:noProof/>
                <w:webHidden/>
                <w:sz w:val="24"/>
                <w:szCs w:val="24"/>
              </w:rPr>
              <w:tab/>
            </w:r>
            <w:r w:rsidRPr="00987FE4">
              <w:rPr>
                <w:rFonts w:asciiTheme="minorEastAsia" w:eastAsiaTheme="minorEastAsia" w:hAnsiTheme="minorEastAsia"/>
                <w:noProof/>
                <w:webHidden/>
                <w:sz w:val="24"/>
                <w:szCs w:val="24"/>
              </w:rPr>
              <w:fldChar w:fldCharType="begin"/>
            </w:r>
            <w:r w:rsidRPr="00987FE4">
              <w:rPr>
                <w:rFonts w:asciiTheme="minorEastAsia" w:eastAsiaTheme="minorEastAsia" w:hAnsiTheme="minorEastAsia"/>
                <w:noProof/>
                <w:webHidden/>
                <w:sz w:val="24"/>
                <w:szCs w:val="24"/>
              </w:rPr>
              <w:instrText xml:space="preserve"> PAGEREF _Toc48741820 \h </w:instrText>
            </w:r>
            <w:r w:rsidRPr="00987FE4">
              <w:rPr>
                <w:rFonts w:asciiTheme="minorEastAsia" w:eastAsiaTheme="minorEastAsia" w:hAnsiTheme="minorEastAsia"/>
                <w:noProof/>
                <w:webHidden/>
                <w:sz w:val="24"/>
                <w:szCs w:val="24"/>
              </w:rPr>
            </w:r>
            <w:r w:rsidRPr="00987FE4">
              <w:rPr>
                <w:rFonts w:asciiTheme="minorEastAsia" w:eastAsiaTheme="minorEastAsia" w:hAnsiTheme="minorEastAsia"/>
                <w:noProof/>
                <w:webHidden/>
                <w:sz w:val="24"/>
                <w:szCs w:val="24"/>
              </w:rPr>
              <w:fldChar w:fldCharType="separate"/>
            </w:r>
            <w:r w:rsidR="006B08CA">
              <w:rPr>
                <w:rFonts w:asciiTheme="minorEastAsia" w:eastAsiaTheme="minorEastAsia" w:hAnsiTheme="minorEastAsia"/>
                <w:noProof/>
                <w:webHidden/>
                <w:sz w:val="24"/>
                <w:szCs w:val="24"/>
              </w:rPr>
              <w:t>35</w:t>
            </w:r>
            <w:r w:rsidRPr="00987FE4">
              <w:rPr>
                <w:rFonts w:asciiTheme="minorEastAsia" w:eastAsiaTheme="minorEastAsia" w:hAnsiTheme="minorEastAsia"/>
                <w:noProof/>
                <w:webHidden/>
                <w:sz w:val="24"/>
                <w:szCs w:val="24"/>
              </w:rPr>
              <w:fldChar w:fldCharType="end"/>
            </w:r>
          </w:hyperlink>
        </w:p>
        <w:p w:rsidR="00987FE4" w:rsidRPr="00987FE4" w:rsidRDefault="00987FE4" w:rsidP="00987FE4">
          <w:pPr>
            <w:pStyle w:val="10"/>
            <w:tabs>
              <w:tab w:val="right" w:leader="dot" w:pos="8302"/>
            </w:tabs>
            <w:spacing w:line="360" w:lineRule="auto"/>
            <w:rPr>
              <w:rFonts w:asciiTheme="minorEastAsia" w:eastAsiaTheme="minorEastAsia" w:hAnsiTheme="minorEastAsia" w:cstheme="minorBidi"/>
              <w:noProof/>
              <w:sz w:val="24"/>
              <w:szCs w:val="24"/>
            </w:rPr>
          </w:pPr>
          <w:hyperlink w:anchor="_Toc48741821" w:history="1">
            <w:r w:rsidRPr="00987FE4">
              <w:rPr>
                <w:rStyle w:val="ac"/>
                <w:rFonts w:asciiTheme="minorEastAsia" w:eastAsiaTheme="minorEastAsia" w:hAnsiTheme="minorEastAsia"/>
                <w:noProof/>
                <w:sz w:val="24"/>
                <w:szCs w:val="24"/>
              </w:rPr>
              <w:t>5.</w:t>
            </w:r>
            <w:r w:rsidRPr="00987FE4">
              <w:rPr>
                <w:rStyle w:val="ac"/>
                <w:rFonts w:asciiTheme="minorEastAsia" w:eastAsiaTheme="minorEastAsia" w:hAnsiTheme="minorEastAsia" w:hint="eastAsia"/>
                <w:noProof/>
                <w:sz w:val="24"/>
                <w:szCs w:val="24"/>
              </w:rPr>
              <w:t>国外采标及对比情况</w:t>
            </w:r>
            <w:r w:rsidRPr="00987FE4">
              <w:rPr>
                <w:rFonts w:asciiTheme="minorEastAsia" w:eastAsiaTheme="minorEastAsia" w:hAnsiTheme="minorEastAsia"/>
                <w:noProof/>
                <w:webHidden/>
                <w:sz w:val="24"/>
                <w:szCs w:val="24"/>
              </w:rPr>
              <w:tab/>
            </w:r>
            <w:r w:rsidRPr="00987FE4">
              <w:rPr>
                <w:rFonts w:asciiTheme="minorEastAsia" w:eastAsiaTheme="minorEastAsia" w:hAnsiTheme="minorEastAsia"/>
                <w:noProof/>
                <w:webHidden/>
                <w:sz w:val="24"/>
                <w:szCs w:val="24"/>
              </w:rPr>
              <w:fldChar w:fldCharType="begin"/>
            </w:r>
            <w:r w:rsidRPr="00987FE4">
              <w:rPr>
                <w:rFonts w:asciiTheme="minorEastAsia" w:eastAsiaTheme="minorEastAsia" w:hAnsiTheme="minorEastAsia"/>
                <w:noProof/>
                <w:webHidden/>
                <w:sz w:val="24"/>
                <w:szCs w:val="24"/>
              </w:rPr>
              <w:instrText xml:space="preserve"> PAGEREF _Toc48741821 \h </w:instrText>
            </w:r>
            <w:r w:rsidRPr="00987FE4">
              <w:rPr>
                <w:rFonts w:asciiTheme="minorEastAsia" w:eastAsiaTheme="minorEastAsia" w:hAnsiTheme="minorEastAsia"/>
                <w:noProof/>
                <w:webHidden/>
                <w:sz w:val="24"/>
                <w:szCs w:val="24"/>
              </w:rPr>
            </w:r>
            <w:r w:rsidRPr="00987FE4">
              <w:rPr>
                <w:rFonts w:asciiTheme="minorEastAsia" w:eastAsiaTheme="minorEastAsia" w:hAnsiTheme="minorEastAsia"/>
                <w:noProof/>
                <w:webHidden/>
                <w:sz w:val="24"/>
                <w:szCs w:val="24"/>
              </w:rPr>
              <w:fldChar w:fldCharType="separate"/>
            </w:r>
            <w:r w:rsidR="006B08CA">
              <w:rPr>
                <w:rFonts w:asciiTheme="minorEastAsia" w:eastAsiaTheme="minorEastAsia" w:hAnsiTheme="minorEastAsia"/>
                <w:noProof/>
                <w:webHidden/>
                <w:sz w:val="24"/>
                <w:szCs w:val="24"/>
              </w:rPr>
              <w:t>35</w:t>
            </w:r>
            <w:r w:rsidRPr="00987FE4">
              <w:rPr>
                <w:rFonts w:asciiTheme="minorEastAsia" w:eastAsiaTheme="minorEastAsia" w:hAnsiTheme="minorEastAsia"/>
                <w:noProof/>
                <w:webHidden/>
                <w:sz w:val="24"/>
                <w:szCs w:val="24"/>
              </w:rPr>
              <w:fldChar w:fldCharType="end"/>
            </w:r>
          </w:hyperlink>
        </w:p>
        <w:p w:rsidR="00987FE4" w:rsidRPr="00987FE4" w:rsidRDefault="00987FE4" w:rsidP="00987FE4">
          <w:pPr>
            <w:pStyle w:val="10"/>
            <w:tabs>
              <w:tab w:val="right" w:leader="dot" w:pos="8302"/>
            </w:tabs>
            <w:spacing w:line="360" w:lineRule="auto"/>
            <w:rPr>
              <w:rFonts w:asciiTheme="minorEastAsia" w:eastAsiaTheme="minorEastAsia" w:hAnsiTheme="minorEastAsia" w:cstheme="minorBidi"/>
              <w:noProof/>
              <w:sz w:val="24"/>
              <w:szCs w:val="24"/>
            </w:rPr>
          </w:pPr>
          <w:hyperlink w:anchor="_Toc48741822" w:history="1">
            <w:r w:rsidRPr="00987FE4">
              <w:rPr>
                <w:rStyle w:val="ac"/>
                <w:rFonts w:asciiTheme="minorEastAsia" w:eastAsiaTheme="minorEastAsia" w:hAnsiTheme="minorEastAsia"/>
                <w:noProof/>
                <w:sz w:val="24"/>
                <w:szCs w:val="24"/>
              </w:rPr>
              <w:t>6.</w:t>
            </w:r>
            <w:r w:rsidRPr="00987FE4">
              <w:rPr>
                <w:rStyle w:val="ac"/>
                <w:rFonts w:asciiTheme="minorEastAsia" w:eastAsiaTheme="minorEastAsia" w:hAnsiTheme="minorEastAsia" w:hint="eastAsia"/>
                <w:noProof/>
                <w:sz w:val="24"/>
                <w:szCs w:val="24"/>
              </w:rPr>
              <w:t>与有关的现行法律、法规和强制性国家标准的关系</w:t>
            </w:r>
            <w:r w:rsidRPr="00987FE4">
              <w:rPr>
                <w:rFonts w:asciiTheme="minorEastAsia" w:eastAsiaTheme="minorEastAsia" w:hAnsiTheme="minorEastAsia"/>
                <w:noProof/>
                <w:webHidden/>
                <w:sz w:val="24"/>
                <w:szCs w:val="24"/>
              </w:rPr>
              <w:tab/>
            </w:r>
            <w:r w:rsidRPr="00987FE4">
              <w:rPr>
                <w:rFonts w:asciiTheme="minorEastAsia" w:eastAsiaTheme="minorEastAsia" w:hAnsiTheme="minorEastAsia"/>
                <w:noProof/>
                <w:webHidden/>
                <w:sz w:val="24"/>
                <w:szCs w:val="24"/>
              </w:rPr>
              <w:fldChar w:fldCharType="begin"/>
            </w:r>
            <w:r w:rsidRPr="00987FE4">
              <w:rPr>
                <w:rFonts w:asciiTheme="minorEastAsia" w:eastAsiaTheme="minorEastAsia" w:hAnsiTheme="minorEastAsia"/>
                <w:noProof/>
                <w:webHidden/>
                <w:sz w:val="24"/>
                <w:szCs w:val="24"/>
              </w:rPr>
              <w:instrText xml:space="preserve"> PAGEREF _Toc48741822 \h </w:instrText>
            </w:r>
            <w:r w:rsidRPr="00987FE4">
              <w:rPr>
                <w:rFonts w:asciiTheme="minorEastAsia" w:eastAsiaTheme="minorEastAsia" w:hAnsiTheme="minorEastAsia"/>
                <w:noProof/>
                <w:webHidden/>
                <w:sz w:val="24"/>
                <w:szCs w:val="24"/>
              </w:rPr>
            </w:r>
            <w:r w:rsidRPr="00987FE4">
              <w:rPr>
                <w:rFonts w:asciiTheme="minorEastAsia" w:eastAsiaTheme="minorEastAsia" w:hAnsiTheme="minorEastAsia"/>
                <w:noProof/>
                <w:webHidden/>
                <w:sz w:val="24"/>
                <w:szCs w:val="24"/>
              </w:rPr>
              <w:fldChar w:fldCharType="separate"/>
            </w:r>
            <w:r w:rsidR="006B08CA">
              <w:rPr>
                <w:rFonts w:asciiTheme="minorEastAsia" w:eastAsiaTheme="minorEastAsia" w:hAnsiTheme="minorEastAsia"/>
                <w:noProof/>
                <w:webHidden/>
                <w:sz w:val="24"/>
                <w:szCs w:val="24"/>
              </w:rPr>
              <w:t>35</w:t>
            </w:r>
            <w:r w:rsidRPr="00987FE4">
              <w:rPr>
                <w:rFonts w:asciiTheme="minorEastAsia" w:eastAsiaTheme="minorEastAsia" w:hAnsiTheme="minorEastAsia"/>
                <w:noProof/>
                <w:webHidden/>
                <w:sz w:val="24"/>
                <w:szCs w:val="24"/>
              </w:rPr>
              <w:fldChar w:fldCharType="end"/>
            </w:r>
          </w:hyperlink>
        </w:p>
        <w:p w:rsidR="00987FE4" w:rsidRPr="00987FE4" w:rsidRDefault="00987FE4" w:rsidP="00987FE4">
          <w:pPr>
            <w:pStyle w:val="10"/>
            <w:tabs>
              <w:tab w:val="right" w:leader="dot" w:pos="8302"/>
            </w:tabs>
            <w:spacing w:line="360" w:lineRule="auto"/>
            <w:rPr>
              <w:rFonts w:asciiTheme="minorEastAsia" w:eastAsiaTheme="minorEastAsia" w:hAnsiTheme="minorEastAsia" w:cstheme="minorBidi"/>
              <w:noProof/>
              <w:sz w:val="24"/>
              <w:szCs w:val="24"/>
            </w:rPr>
          </w:pPr>
          <w:hyperlink w:anchor="_Toc48741823" w:history="1">
            <w:r w:rsidRPr="00987FE4">
              <w:rPr>
                <w:rStyle w:val="ac"/>
                <w:rFonts w:asciiTheme="minorEastAsia" w:eastAsiaTheme="minorEastAsia" w:hAnsiTheme="minorEastAsia"/>
                <w:noProof/>
                <w:sz w:val="24"/>
                <w:szCs w:val="24"/>
              </w:rPr>
              <w:t>7.</w:t>
            </w:r>
            <w:r w:rsidRPr="00987FE4">
              <w:rPr>
                <w:rStyle w:val="ac"/>
                <w:rFonts w:asciiTheme="minorEastAsia" w:eastAsiaTheme="minorEastAsia" w:hAnsiTheme="minorEastAsia" w:hint="eastAsia"/>
                <w:noProof/>
                <w:sz w:val="24"/>
                <w:szCs w:val="24"/>
              </w:rPr>
              <w:t>重大分歧意见的处理经过和依据</w:t>
            </w:r>
            <w:r w:rsidRPr="00987FE4">
              <w:rPr>
                <w:rFonts w:asciiTheme="minorEastAsia" w:eastAsiaTheme="minorEastAsia" w:hAnsiTheme="minorEastAsia"/>
                <w:noProof/>
                <w:webHidden/>
                <w:sz w:val="24"/>
                <w:szCs w:val="24"/>
              </w:rPr>
              <w:tab/>
            </w:r>
            <w:r w:rsidRPr="00987FE4">
              <w:rPr>
                <w:rFonts w:asciiTheme="minorEastAsia" w:eastAsiaTheme="minorEastAsia" w:hAnsiTheme="minorEastAsia"/>
                <w:noProof/>
                <w:webHidden/>
                <w:sz w:val="24"/>
                <w:szCs w:val="24"/>
              </w:rPr>
              <w:fldChar w:fldCharType="begin"/>
            </w:r>
            <w:r w:rsidRPr="00987FE4">
              <w:rPr>
                <w:rFonts w:asciiTheme="minorEastAsia" w:eastAsiaTheme="minorEastAsia" w:hAnsiTheme="minorEastAsia"/>
                <w:noProof/>
                <w:webHidden/>
                <w:sz w:val="24"/>
                <w:szCs w:val="24"/>
              </w:rPr>
              <w:instrText xml:space="preserve"> PAGEREF _Toc48741823 \h </w:instrText>
            </w:r>
            <w:r w:rsidRPr="00987FE4">
              <w:rPr>
                <w:rFonts w:asciiTheme="minorEastAsia" w:eastAsiaTheme="minorEastAsia" w:hAnsiTheme="minorEastAsia"/>
                <w:noProof/>
                <w:webHidden/>
                <w:sz w:val="24"/>
                <w:szCs w:val="24"/>
              </w:rPr>
            </w:r>
            <w:r w:rsidRPr="00987FE4">
              <w:rPr>
                <w:rFonts w:asciiTheme="minorEastAsia" w:eastAsiaTheme="minorEastAsia" w:hAnsiTheme="minorEastAsia"/>
                <w:noProof/>
                <w:webHidden/>
                <w:sz w:val="24"/>
                <w:szCs w:val="24"/>
              </w:rPr>
              <w:fldChar w:fldCharType="separate"/>
            </w:r>
            <w:r w:rsidR="006B08CA">
              <w:rPr>
                <w:rFonts w:asciiTheme="minorEastAsia" w:eastAsiaTheme="minorEastAsia" w:hAnsiTheme="minorEastAsia"/>
                <w:noProof/>
                <w:webHidden/>
                <w:sz w:val="24"/>
                <w:szCs w:val="24"/>
              </w:rPr>
              <w:t>35</w:t>
            </w:r>
            <w:r w:rsidRPr="00987FE4">
              <w:rPr>
                <w:rFonts w:asciiTheme="minorEastAsia" w:eastAsiaTheme="minorEastAsia" w:hAnsiTheme="minorEastAsia"/>
                <w:noProof/>
                <w:webHidden/>
                <w:sz w:val="24"/>
                <w:szCs w:val="24"/>
              </w:rPr>
              <w:fldChar w:fldCharType="end"/>
            </w:r>
          </w:hyperlink>
        </w:p>
        <w:p w:rsidR="00987FE4" w:rsidRPr="00987FE4" w:rsidRDefault="00987FE4" w:rsidP="00987FE4">
          <w:pPr>
            <w:pStyle w:val="10"/>
            <w:tabs>
              <w:tab w:val="right" w:leader="dot" w:pos="8302"/>
            </w:tabs>
            <w:spacing w:line="360" w:lineRule="auto"/>
            <w:rPr>
              <w:rFonts w:asciiTheme="minorEastAsia" w:eastAsiaTheme="minorEastAsia" w:hAnsiTheme="minorEastAsia" w:cstheme="minorBidi"/>
              <w:noProof/>
              <w:sz w:val="24"/>
              <w:szCs w:val="24"/>
            </w:rPr>
          </w:pPr>
          <w:hyperlink w:anchor="_Toc48741824" w:history="1">
            <w:r w:rsidRPr="00987FE4">
              <w:rPr>
                <w:rStyle w:val="ac"/>
                <w:rFonts w:asciiTheme="minorEastAsia" w:eastAsiaTheme="minorEastAsia" w:hAnsiTheme="minorEastAsia"/>
                <w:noProof/>
                <w:sz w:val="24"/>
                <w:szCs w:val="24"/>
              </w:rPr>
              <w:t>8.</w:t>
            </w:r>
            <w:r w:rsidRPr="00987FE4">
              <w:rPr>
                <w:rStyle w:val="ac"/>
                <w:rFonts w:asciiTheme="minorEastAsia" w:eastAsiaTheme="minorEastAsia" w:hAnsiTheme="minorEastAsia" w:hint="eastAsia"/>
                <w:noProof/>
                <w:sz w:val="24"/>
                <w:szCs w:val="24"/>
              </w:rPr>
              <w:t>标准性质的建议说明</w:t>
            </w:r>
            <w:r w:rsidRPr="00987FE4">
              <w:rPr>
                <w:rFonts w:asciiTheme="minorEastAsia" w:eastAsiaTheme="minorEastAsia" w:hAnsiTheme="minorEastAsia"/>
                <w:noProof/>
                <w:webHidden/>
                <w:sz w:val="24"/>
                <w:szCs w:val="24"/>
              </w:rPr>
              <w:tab/>
            </w:r>
            <w:r w:rsidRPr="00987FE4">
              <w:rPr>
                <w:rFonts w:asciiTheme="minorEastAsia" w:eastAsiaTheme="minorEastAsia" w:hAnsiTheme="minorEastAsia"/>
                <w:noProof/>
                <w:webHidden/>
                <w:sz w:val="24"/>
                <w:szCs w:val="24"/>
              </w:rPr>
              <w:fldChar w:fldCharType="begin"/>
            </w:r>
            <w:r w:rsidRPr="00987FE4">
              <w:rPr>
                <w:rFonts w:asciiTheme="minorEastAsia" w:eastAsiaTheme="minorEastAsia" w:hAnsiTheme="minorEastAsia"/>
                <w:noProof/>
                <w:webHidden/>
                <w:sz w:val="24"/>
                <w:szCs w:val="24"/>
              </w:rPr>
              <w:instrText xml:space="preserve"> PAGEREF _Toc48741824 \h </w:instrText>
            </w:r>
            <w:r w:rsidRPr="00987FE4">
              <w:rPr>
                <w:rFonts w:asciiTheme="minorEastAsia" w:eastAsiaTheme="minorEastAsia" w:hAnsiTheme="minorEastAsia"/>
                <w:noProof/>
                <w:webHidden/>
                <w:sz w:val="24"/>
                <w:szCs w:val="24"/>
              </w:rPr>
            </w:r>
            <w:r w:rsidRPr="00987FE4">
              <w:rPr>
                <w:rFonts w:asciiTheme="minorEastAsia" w:eastAsiaTheme="minorEastAsia" w:hAnsiTheme="minorEastAsia"/>
                <w:noProof/>
                <w:webHidden/>
                <w:sz w:val="24"/>
                <w:szCs w:val="24"/>
              </w:rPr>
              <w:fldChar w:fldCharType="separate"/>
            </w:r>
            <w:r w:rsidR="006B08CA">
              <w:rPr>
                <w:rFonts w:asciiTheme="minorEastAsia" w:eastAsiaTheme="minorEastAsia" w:hAnsiTheme="minorEastAsia"/>
                <w:noProof/>
                <w:webHidden/>
                <w:sz w:val="24"/>
                <w:szCs w:val="24"/>
              </w:rPr>
              <w:t>36</w:t>
            </w:r>
            <w:r w:rsidRPr="00987FE4">
              <w:rPr>
                <w:rFonts w:asciiTheme="minorEastAsia" w:eastAsiaTheme="minorEastAsia" w:hAnsiTheme="minorEastAsia"/>
                <w:noProof/>
                <w:webHidden/>
                <w:sz w:val="24"/>
                <w:szCs w:val="24"/>
              </w:rPr>
              <w:fldChar w:fldCharType="end"/>
            </w:r>
          </w:hyperlink>
        </w:p>
        <w:p w:rsidR="00987FE4" w:rsidRPr="00987FE4" w:rsidRDefault="00987FE4" w:rsidP="00987FE4">
          <w:pPr>
            <w:pStyle w:val="10"/>
            <w:tabs>
              <w:tab w:val="right" w:leader="dot" w:pos="8302"/>
            </w:tabs>
            <w:spacing w:line="360" w:lineRule="auto"/>
            <w:rPr>
              <w:rFonts w:asciiTheme="minorEastAsia" w:eastAsiaTheme="minorEastAsia" w:hAnsiTheme="minorEastAsia" w:cstheme="minorBidi"/>
              <w:noProof/>
              <w:sz w:val="24"/>
              <w:szCs w:val="24"/>
            </w:rPr>
          </w:pPr>
          <w:hyperlink w:anchor="_Toc48741825" w:history="1">
            <w:r w:rsidRPr="00987FE4">
              <w:rPr>
                <w:rStyle w:val="ac"/>
                <w:rFonts w:asciiTheme="minorEastAsia" w:eastAsiaTheme="minorEastAsia" w:hAnsiTheme="minorEastAsia"/>
                <w:noProof/>
                <w:sz w:val="24"/>
                <w:szCs w:val="24"/>
              </w:rPr>
              <w:t>9.</w:t>
            </w:r>
            <w:r w:rsidRPr="00987FE4">
              <w:rPr>
                <w:rStyle w:val="ac"/>
                <w:rFonts w:asciiTheme="minorEastAsia" w:eastAsiaTheme="minorEastAsia" w:hAnsiTheme="minorEastAsia" w:hint="eastAsia"/>
                <w:noProof/>
                <w:sz w:val="24"/>
                <w:szCs w:val="24"/>
              </w:rPr>
              <w:t>贯彻标准的要求和措施建议</w:t>
            </w:r>
            <w:r w:rsidRPr="00987FE4">
              <w:rPr>
                <w:rFonts w:asciiTheme="minorEastAsia" w:eastAsiaTheme="minorEastAsia" w:hAnsiTheme="minorEastAsia"/>
                <w:noProof/>
                <w:webHidden/>
                <w:sz w:val="24"/>
                <w:szCs w:val="24"/>
              </w:rPr>
              <w:tab/>
            </w:r>
            <w:r w:rsidRPr="00987FE4">
              <w:rPr>
                <w:rFonts w:asciiTheme="minorEastAsia" w:eastAsiaTheme="minorEastAsia" w:hAnsiTheme="minorEastAsia"/>
                <w:noProof/>
                <w:webHidden/>
                <w:sz w:val="24"/>
                <w:szCs w:val="24"/>
              </w:rPr>
              <w:fldChar w:fldCharType="begin"/>
            </w:r>
            <w:r w:rsidRPr="00987FE4">
              <w:rPr>
                <w:rFonts w:asciiTheme="minorEastAsia" w:eastAsiaTheme="minorEastAsia" w:hAnsiTheme="minorEastAsia"/>
                <w:noProof/>
                <w:webHidden/>
                <w:sz w:val="24"/>
                <w:szCs w:val="24"/>
              </w:rPr>
              <w:instrText xml:space="preserve"> PAGEREF _Toc48741825 \h </w:instrText>
            </w:r>
            <w:r w:rsidRPr="00987FE4">
              <w:rPr>
                <w:rFonts w:asciiTheme="minorEastAsia" w:eastAsiaTheme="minorEastAsia" w:hAnsiTheme="minorEastAsia"/>
                <w:noProof/>
                <w:webHidden/>
                <w:sz w:val="24"/>
                <w:szCs w:val="24"/>
              </w:rPr>
            </w:r>
            <w:r w:rsidRPr="00987FE4">
              <w:rPr>
                <w:rFonts w:asciiTheme="minorEastAsia" w:eastAsiaTheme="minorEastAsia" w:hAnsiTheme="minorEastAsia"/>
                <w:noProof/>
                <w:webHidden/>
                <w:sz w:val="24"/>
                <w:szCs w:val="24"/>
              </w:rPr>
              <w:fldChar w:fldCharType="separate"/>
            </w:r>
            <w:r w:rsidR="006B08CA">
              <w:rPr>
                <w:rFonts w:asciiTheme="minorEastAsia" w:eastAsiaTheme="minorEastAsia" w:hAnsiTheme="minorEastAsia"/>
                <w:noProof/>
                <w:webHidden/>
                <w:sz w:val="24"/>
                <w:szCs w:val="24"/>
              </w:rPr>
              <w:t>36</w:t>
            </w:r>
            <w:r w:rsidRPr="00987FE4">
              <w:rPr>
                <w:rFonts w:asciiTheme="minorEastAsia" w:eastAsiaTheme="minorEastAsia" w:hAnsiTheme="minorEastAsia"/>
                <w:noProof/>
                <w:webHidden/>
                <w:sz w:val="24"/>
                <w:szCs w:val="24"/>
              </w:rPr>
              <w:fldChar w:fldCharType="end"/>
            </w:r>
          </w:hyperlink>
        </w:p>
        <w:p w:rsidR="00987FE4" w:rsidRPr="00987FE4" w:rsidRDefault="00987FE4" w:rsidP="00987FE4">
          <w:pPr>
            <w:pStyle w:val="10"/>
            <w:tabs>
              <w:tab w:val="right" w:leader="dot" w:pos="8302"/>
            </w:tabs>
            <w:spacing w:line="360" w:lineRule="auto"/>
            <w:rPr>
              <w:rFonts w:asciiTheme="minorEastAsia" w:eastAsiaTheme="minorEastAsia" w:hAnsiTheme="minorEastAsia" w:cstheme="minorBidi"/>
              <w:noProof/>
              <w:sz w:val="24"/>
              <w:szCs w:val="24"/>
            </w:rPr>
          </w:pPr>
          <w:hyperlink w:anchor="_Toc48741826" w:history="1">
            <w:r w:rsidRPr="00987FE4">
              <w:rPr>
                <w:rStyle w:val="ac"/>
                <w:rFonts w:asciiTheme="minorEastAsia" w:eastAsiaTheme="minorEastAsia" w:hAnsiTheme="minorEastAsia"/>
                <w:noProof/>
                <w:sz w:val="24"/>
                <w:szCs w:val="24"/>
              </w:rPr>
              <w:t>10.</w:t>
            </w:r>
            <w:r w:rsidRPr="00987FE4">
              <w:rPr>
                <w:rStyle w:val="ac"/>
                <w:rFonts w:asciiTheme="minorEastAsia" w:eastAsiaTheme="minorEastAsia" w:hAnsiTheme="minorEastAsia" w:hint="eastAsia"/>
                <w:noProof/>
                <w:sz w:val="24"/>
                <w:szCs w:val="24"/>
              </w:rPr>
              <w:t>废止现行有关标准的建议</w:t>
            </w:r>
            <w:r w:rsidRPr="00987FE4">
              <w:rPr>
                <w:rFonts w:asciiTheme="minorEastAsia" w:eastAsiaTheme="minorEastAsia" w:hAnsiTheme="minorEastAsia"/>
                <w:noProof/>
                <w:webHidden/>
                <w:sz w:val="24"/>
                <w:szCs w:val="24"/>
              </w:rPr>
              <w:tab/>
            </w:r>
            <w:r w:rsidRPr="00987FE4">
              <w:rPr>
                <w:rFonts w:asciiTheme="minorEastAsia" w:eastAsiaTheme="minorEastAsia" w:hAnsiTheme="minorEastAsia"/>
                <w:noProof/>
                <w:webHidden/>
                <w:sz w:val="24"/>
                <w:szCs w:val="24"/>
              </w:rPr>
              <w:fldChar w:fldCharType="begin"/>
            </w:r>
            <w:r w:rsidRPr="00987FE4">
              <w:rPr>
                <w:rFonts w:asciiTheme="minorEastAsia" w:eastAsiaTheme="minorEastAsia" w:hAnsiTheme="minorEastAsia"/>
                <w:noProof/>
                <w:webHidden/>
                <w:sz w:val="24"/>
                <w:szCs w:val="24"/>
              </w:rPr>
              <w:instrText xml:space="preserve"> PAGEREF _Toc48741826 \h </w:instrText>
            </w:r>
            <w:r w:rsidRPr="00987FE4">
              <w:rPr>
                <w:rFonts w:asciiTheme="minorEastAsia" w:eastAsiaTheme="minorEastAsia" w:hAnsiTheme="minorEastAsia"/>
                <w:noProof/>
                <w:webHidden/>
                <w:sz w:val="24"/>
                <w:szCs w:val="24"/>
              </w:rPr>
            </w:r>
            <w:r w:rsidRPr="00987FE4">
              <w:rPr>
                <w:rFonts w:asciiTheme="minorEastAsia" w:eastAsiaTheme="minorEastAsia" w:hAnsiTheme="minorEastAsia"/>
                <w:noProof/>
                <w:webHidden/>
                <w:sz w:val="24"/>
                <w:szCs w:val="24"/>
              </w:rPr>
              <w:fldChar w:fldCharType="separate"/>
            </w:r>
            <w:r w:rsidR="006B08CA">
              <w:rPr>
                <w:rFonts w:asciiTheme="minorEastAsia" w:eastAsiaTheme="minorEastAsia" w:hAnsiTheme="minorEastAsia"/>
                <w:noProof/>
                <w:webHidden/>
                <w:sz w:val="24"/>
                <w:szCs w:val="24"/>
              </w:rPr>
              <w:t>36</w:t>
            </w:r>
            <w:r w:rsidRPr="00987FE4">
              <w:rPr>
                <w:rFonts w:asciiTheme="minorEastAsia" w:eastAsiaTheme="minorEastAsia" w:hAnsiTheme="minorEastAsia"/>
                <w:noProof/>
                <w:webHidden/>
                <w:sz w:val="24"/>
                <w:szCs w:val="24"/>
              </w:rPr>
              <w:fldChar w:fldCharType="end"/>
            </w:r>
          </w:hyperlink>
        </w:p>
        <w:p w:rsidR="00987FE4" w:rsidRDefault="00987FE4" w:rsidP="00987FE4">
          <w:pPr>
            <w:pStyle w:val="10"/>
            <w:tabs>
              <w:tab w:val="right" w:leader="dot" w:pos="8302"/>
            </w:tabs>
            <w:spacing w:line="360" w:lineRule="auto"/>
            <w:rPr>
              <w:rFonts w:asciiTheme="minorHAnsi" w:eastAsiaTheme="minorEastAsia" w:hAnsiTheme="minorHAnsi" w:cstheme="minorBidi"/>
              <w:noProof/>
              <w:szCs w:val="22"/>
            </w:rPr>
          </w:pPr>
          <w:hyperlink w:anchor="_Toc48741827" w:history="1">
            <w:r w:rsidRPr="00987FE4">
              <w:rPr>
                <w:rStyle w:val="ac"/>
                <w:rFonts w:asciiTheme="minorEastAsia" w:eastAsiaTheme="minorEastAsia" w:hAnsiTheme="minorEastAsia"/>
                <w:noProof/>
                <w:sz w:val="24"/>
                <w:szCs w:val="24"/>
              </w:rPr>
              <w:t>11.</w:t>
            </w:r>
            <w:r w:rsidRPr="00987FE4">
              <w:rPr>
                <w:rStyle w:val="ac"/>
                <w:rFonts w:asciiTheme="minorEastAsia" w:eastAsiaTheme="minorEastAsia" w:hAnsiTheme="minorEastAsia" w:hint="eastAsia"/>
                <w:noProof/>
                <w:sz w:val="24"/>
                <w:szCs w:val="24"/>
              </w:rPr>
              <w:t>其他应予说明的事项。</w:t>
            </w:r>
            <w:r w:rsidRPr="00987FE4">
              <w:rPr>
                <w:rFonts w:asciiTheme="minorEastAsia" w:eastAsiaTheme="minorEastAsia" w:hAnsiTheme="minorEastAsia"/>
                <w:noProof/>
                <w:webHidden/>
                <w:sz w:val="24"/>
                <w:szCs w:val="24"/>
              </w:rPr>
              <w:tab/>
            </w:r>
            <w:r w:rsidRPr="00987FE4">
              <w:rPr>
                <w:rFonts w:asciiTheme="minorEastAsia" w:eastAsiaTheme="minorEastAsia" w:hAnsiTheme="minorEastAsia"/>
                <w:noProof/>
                <w:webHidden/>
                <w:sz w:val="24"/>
                <w:szCs w:val="24"/>
              </w:rPr>
              <w:fldChar w:fldCharType="begin"/>
            </w:r>
            <w:r w:rsidRPr="00987FE4">
              <w:rPr>
                <w:rFonts w:asciiTheme="minorEastAsia" w:eastAsiaTheme="minorEastAsia" w:hAnsiTheme="minorEastAsia"/>
                <w:noProof/>
                <w:webHidden/>
                <w:sz w:val="24"/>
                <w:szCs w:val="24"/>
              </w:rPr>
              <w:instrText xml:space="preserve"> PAGEREF _Toc48741827 \h </w:instrText>
            </w:r>
            <w:r w:rsidRPr="00987FE4">
              <w:rPr>
                <w:rFonts w:asciiTheme="minorEastAsia" w:eastAsiaTheme="minorEastAsia" w:hAnsiTheme="minorEastAsia"/>
                <w:noProof/>
                <w:webHidden/>
                <w:sz w:val="24"/>
                <w:szCs w:val="24"/>
              </w:rPr>
            </w:r>
            <w:r w:rsidRPr="00987FE4">
              <w:rPr>
                <w:rFonts w:asciiTheme="minorEastAsia" w:eastAsiaTheme="minorEastAsia" w:hAnsiTheme="minorEastAsia"/>
                <w:noProof/>
                <w:webHidden/>
                <w:sz w:val="24"/>
                <w:szCs w:val="24"/>
              </w:rPr>
              <w:fldChar w:fldCharType="separate"/>
            </w:r>
            <w:r w:rsidR="006B08CA">
              <w:rPr>
                <w:rFonts w:asciiTheme="minorEastAsia" w:eastAsiaTheme="minorEastAsia" w:hAnsiTheme="minorEastAsia"/>
                <w:noProof/>
                <w:webHidden/>
                <w:sz w:val="24"/>
                <w:szCs w:val="24"/>
              </w:rPr>
              <w:t>36</w:t>
            </w:r>
            <w:r w:rsidRPr="00987FE4">
              <w:rPr>
                <w:rFonts w:asciiTheme="minorEastAsia" w:eastAsiaTheme="minorEastAsia" w:hAnsiTheme="minorEastAsia"/>
                <w:noProof/>
                <w:webHidden/>
                <w:sz w:val="24"/>
                <w:szCs w:val="24"/>
              </w:rPr>
              <w:fldChar w:fldCharType="end"/>
            </w:r>
          </w:hyperlink>
        </w:p>
        <w:p w:rsidR="006054A9" w:rsidRPr="000023ED" w:rsidRDefault="001E2C4D" w:rsidP="000023ED">
          <w:pPr>
            <w:sectPr w:rsidR="006054A9" w:rsidRPr="000023ED" w:rsidSect="000539F7">
              <w:pgSz w:w="11906" w:h="16838"/>
              <w:pgMar w:top="1304" w:right="1797" w:bottom="1304" w:left="1797" w:header="851" w:footer="992" w:gutter="0"/>
              <w:cols w:space="425"/>
              <w:titlePg/>
              <w:docGrid w:type="lines" w:linePitch="312"/>
            </w:sectPr>
          </w:pPr>
          <w:r>
            <w:fldChar w:fldCharType="end"/>
          </w:r>
        </w:p>
      </w:sdtContent>
    </w:sdt>
    <w:p w:rsidR="0036571D" w:rsidRPr="007204C6" w:rsidRDefault="000A6D20" w:rsidP="006B08CA">
      <w:pPr>
        <w:widowControl/>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lastRenderedPageBreak/>
        <w:t>《</w:t>
      </w:r>
      <w:r w:rsidR="00E7366E" w:rsidRPr="007204C6">
        <w:rPr>
          <w:rFonts w:asciiTheme="minorEastAsia" w:eastAsiaTheme="minorEastAsia" w:hAnsiTheme="minorEastAsia" w:hint="eastAsia"/>
          <w:b/>
          <w:sz w:val="36"/>
          <w:szCs w:val="36"/>
        </w:rPr>
        <w:t>平板玻璃</w:t>
      </w:r>
      <w:r w:rsidR="00E4212C" w:rsidRPr="007204C6">
        <w:rPr>
          <w:rFonts w:asciiTheme="minorEastAsia" w:eastAsiaTheme="minorEastAsia" w:hAnsiTheme="minorEastAsia" w:hint="eastAsia"/>
          <w:b/>
          <w:sz w:val="36"/>
          <w:szCs w:val="36"/>
        </w:rPr>
        <w:t>生产</w:t>
      </w:r>
      <w:r w:rsidR="00E7366E" w:rsidRPr="007204C6">
        <w:rPr>
          <w:rFonts w:asciiTheme="minorEastAsia" w:eastAsiaTheme="minorEastAsia" w:hAnsiTheme="minorEastAsia" w:hint="eastAsia"/>
          <w:b/>
          <w:sz w:val="36"/>
          <w:szCs w:val="36"/>
        </w:rPr>
        <w:t>企业</w:t>
      </w:r>
      <w:r w:rsidR="00E4212C" w:rsidRPr="007204C6">
        <w:rPr>
          <w:rFonts w:asciiTheme="minorEastAsia" w:eastAsiaTheme="minorEastAsia" w:hAnsiTheme="minorEastAsia" w:hint="eastAsia"/>
          <w:b/>
          <w:sz w:val="36"/>
          <w:szCs w:val="36"/>
        </w:rPr>
        <w:t>节能技术指南</w:t>
      </w:r>
      <w:r>
        <w:rPr>
          <w:rFonts w:asciiTheme="minorEastAsia" w:eastAsiaTheme="minorEastAsia" w:hAnsiTheme="minorEastAsia" w:hint="eastAsia"/>
          <w:b/>
          <w:sz w:val="36"/>
          <w:szCs w:val="36"/>
        </w:rPr>
        <w:t>》</w:t>
      </w:r>
      <w:r w:rsidRPr="007204C6">
        <w:rPr>
          <w:rFonts w:asciiTheme="minorEastAsia" w:eastAsiaTheme="minorEastAsia" w:hAnsiTheme="minorEastAsia" w:hint="eastAsia"/>
          <w:b/>
          <w:sz w:val="36"/>
          <w:szCs w:val="36"/>
        </w:rPr>
        <w:t>行业</w:t>
      </w:r>
      <w:r w:rsidRPr="007204C6">
        <w:rPr>
          <w:rFonts w:asciiTheme="minorEastAsia" w:eastAsiaTheme="minorEastAsia" w:hAnsiTheme="minorEastAsia"/>
          <w:b/>
          <w:sz w:val="36"/>
          <w:szCs w:val="36"/>
        </w:rPr>
        <w:t>标准</w:t>
      </w:r>
    </w:p>
    <w:p w:rsidR="0036571D" w:rsidRPr="007204C6" w:rsidRDefault="00E7366E" w:rsidP="006D6428">
      <w:pPr>
        <w:snapToGrid w:val="0"/>
        <w:spacing w:line="360" w:lineRule="auto"/>
        <w:mirrorIndents/>
        <w:jc w:val="center"/>
        <w:rPr>
          <w:rFonts w:asciiTheme="minorEastAsia" w:eastAsiaTheme="minorEastAsia" w:hAnsiTheme="minorEastAsia"/>
          <w:b/>
          <w:sz w:val="36"/>
          <w:szCs w:val="36"/>
        </w:rPr>
      </w:pPr>
      <w:r w:rsidRPr="007204C6">
        <w:rPr>
          <w:rFonts w:asciiTheme="minorEastAsia" w:eastAsiaTheme="minorEastAsia" w:hAnsiTheme="minorEastAsia"/>
          <w:b/>
          <w:sz w:val="36"/>
          <w:szCs w:val="36"/>
        </w:rPr>
        <w:t>编制说明</w:t>
      </w:r>
    </w:p>
    <w:p w:rsidR="0036571D" w:rsidRPr="009B250E" w:rsidRDefault="00850A98" w:rsidP="006D6428">
      <w:pPr>
        <w:pStyle w:val="1"/>
        <w:snapToGrid w:val="0"/>
        <w:spacing w:before="0" w:after="0" w:line="360" w:lineRule="auto"/>
        <w:mirrorIndents/>
        <w:rPr>
          <w:rFonts w:asciiTheme="minorEastAsia" w:eastAsiaTheme="minorEastAsia" w:hAnsiTheme="minorEastAsia"/>
          <w:sz w:val="32"/>
          <w:szCs w:val="32"/>
        </w:rPr>
      </w:pPr>
      <w:bookmarkStart w:id="0" w:name="_Toc48741812"/>
      <w:r w:rsidRPr="009B250E">
        <w:rPr>
          <w:rFonts w:asciiTheme="minorEastAsia" w:eastAsiaTheme="minorEastAsia" w:hAnsiTheme="minorEastAsia" w:hint="eastAsia"/>
          <w:sz w:val="32"/>
          <w:szCs w:val="32"/>
        </w:rPr>
        <w:t>1.</w:t>
      </w:r>
      <w:r w:rsidR="00E7366E" w:rsidRPr="009B250E">
        <w:rPr>
          <w:rFonts w:asciiTheme="minorEastAsia" w:eastAsiaTheme="minorEastAsia" w:hAnsiTheme="minorEastAsia"/>
          <w:sz w:val="32"/>
          <w:szCs w:val="32"/>
        </w:rPr>
        <w:t>工作</w:t>
      </w:r>
      <w:r w:rsidR="00E7366E" w:rsidRPr="009B250E">
        <w:rPr>
          <w:rFonts w:asciiTheme="minorEastAsia" w:eastAsiaTheme="minorEastAsia" w:hAnsiTheme="minorEastAsia" w:hint="eastAsia"/>
          <w:sz w:val="32"/>
          <w:szCs w:val="32"/>
        </w:rPr>
        <w:t>简</w:t>
      </w:r>
      <w:r w:rsidR="00E7366E" w:rsidRPr="009B250E">
        <w:rPr>
          <w:rFonts w:asciiTheme="minorEastAsia" w:eastAsiaTheme="minorEastAsia" w:hAnsiTheme="minorEastAsia"/>
          <w:sz w:val="32"/>
          <w:szCs w:val="32"/>
        </w:rPr>
        <w:t>况</w:t>
      </w:r>
      <w:bookmarkEnd w:id="0"/>
    </w:p>
    <w:p w:rsidR="0036571D" w:rsidRPr="007204C6" w:rsidRDefault="00E7366E" w:rsidP="006D6428">
      <w:pPr>
        <w:pStyle w:val="2"/>
        <w:snapToGrid w:val="0"/>
        <w:spacing w:before="0" w:after="0" w:line="360" w:lineRule="auto"/>
        <w:mirrorIndents/>
        <w:rPr>
          <w:rFonts w:asciiTheme="minorEastAsia" w:eastAsiaTheme="minorEastAsia" w:hAnsiTheme="minorEastAsia"/>
          <w:sz w:val="30"/>
        </w:rPr>
      </w:pPr>
      <w:bookmarkStart w:id="1" w:name="_Toc48741813"/>
      <w:r w:rsidRPr="007204C6">
        <w:rPr>
          <w:rFonts w:asciiTheme="minorEastAsia" w:eastAsiaTheme="minorEastAsia" w:hAnsiTheme="minorEastAsia"/>
          <w:sz w:val="30"/>
        </w:rPr>
        <w:t>1.1 前言</w:t>
      </w:r>
      <w:bookmarkEnd w:id="1"/>
    </w:p>
    <w:p w:rsidR="00C10090" w:rsidRPr="00850A98" w:rsidRDefault="00C10090" w:rsidP="006D6428">
      <w:pPr>
        <w:tabs>
          <w:tab w:val="left" w:pos="988"/>
        </w:tabs>
        <w:snapToGrid w:val="0"/>
        <w:spacing w:line="360" w:lineRule="auto"/>
        <w:ind w:firstLineChars="196" w:firstLine="470"/>
        <w:mirrorIndents/>
        <w:rPr>
          <w:rFonts w:ascii="宋体" w:hAnsi="宋体"/>
          <w:sz w:val="24"/>
          <w:szCs w:val="24"/>
        </w:rPr>
      </w:pPr>
      <w:r w:rsidRPr="00850A98">
        <w:rPr>
          <w:rFonts w:ascii="宋体" w:hAnsi="宋体" w:hint="eastAsia"/>
          <w:sz w:val="24"/>
          <w:szCs w:val="24"/>
        </w:rPr>
        <w:t>我国是玻璃生产大国，平板玻璃生产企业又是耗能大户，节能降耗是玻璃生产企业面临的重大课题。节能</w:t>
      </w:r>
      <w:proofErr w:type="gramStart"/>
      <w:r w:rsidRPr="00850A98">
        <w:rPr>
          <w:rFonts w:ascii="宋体" w:hAnsi="宋体" w:hint="eastAsia"/>
          <w:sz w:val="24"/>
          <w:szCs w:val="24"/>
        </w:rPr>
        <w:t>降耗既</w:t>
      </w:r>
      <w:proofErr w:type="gramEnd"/>
      <w:r w:rsidRPr="00850A98">
        <w:rPr>
          <w:rFonts w:ascii="宋体" w:hAnsi="宋体" w:hint="eastAsia"/>
          <w:sz w:val="24"/>
          <w:szCs w:val="24"/>
        </w:rPr>
        <w:t>能为社会资源的节约做出贡献，又能为企业降低生产成本。</w:t>
      </w:r>
    </w:p>
    <w:p w:rsidR="00C10090" w:rsidRPr="00850A98" w:rsidRDefault="00C10090" w:rsidP="006D6428">
      <w:pPr>
        <w:tabs>
          <w:tab w:val="left" w:pos="988"/>
        </w:tabs>
        <w:snapToGrid w:val="0"/>
        <w:spacing w:line="360" w:lineRule="auto"/>
        <w:ind w:firstLineChars="196" w:firstLine="470"/>
        <w:mirrorIndents/>
        <w:rPr>
          <w:rFonts w:ascii="宋体" w:hAnsi="宋体"/>
          <w:sz w:val="24"/>
          <w:szCs w:val="24"/>
        </w:rPr>
      </w:pPr>
      <w:r w:rsidRPr="00850A98">
        <w:rPr>
          <w:rFonts w:ascii="宋体" w:hAnsi="宋体" w:hint="eastAsia"/>
          <w:sz w:val="24"/>
          <w:szCs w:val="24"/>
        </w:rPr>
        <w:t>随着技术进步，各种节能技术逐步被采纳和应用，既有玻璃生产企业的最初设计技术，也有生产过程中的节能技术，各玻璃生产企业也在不断研究、探讨新的节能技术，并逐步应用于本企业的日常生产中，有些已经取得了不错的节能效果。但这些技术比较零散，还未形成一套完整的技术指南，通过本标准的制定，可以为平板玻璃企业提供成套节能技术，供企业选择采纳，所以本标准的制定具有必要性和紧迫性。</w:t>
      </w:r>
    </w:p>
    <w:p w:rsidR="0036571D" w:rsidRPr="007204C6" w:rsidRDefault="00E7366E" w:rsidP="006D6428">
      <w:pPr>
        <w:pStyle w:val="2"/>
        <w:snapToGrid w:val="0"/>
        <w:spacing w:before="0" w:after="0" w:line="360" w:lineRule="auto"/>
        <w:mirrorIndents/>
        <w:rPr>
          <w:rFonts w:asciiTheme="minorEastAsia" w:eastAsiaTheme="minorEastAsia" w:hAnsiTheme="minorEastAsia"/>
          <w:sz w:val="30"/>
        </w:rPr>
      </w:pPr>
      <w:bookmarkStart w:id="2" w:name="_Toc48741814"/>
      <w:r w:rsidRPr="007204C6">
        <w:rPr>
          <w:rFonts w:asciiTheme="minorEastAsia" w:eastAsiaTheme="minorEastAsia" w:hAnsiTheme="minorEastAsia"/>
          <w:sz w:val="30"/>
        </w:rPr>
        <w:t>1.2 任务来源</w:t>
      </w:r>
      <w:bookmarkEnd w:id="2"/>
    </w:p>
    <w:p w:rsidR="0036571D" w:rsidRPr="00850A98" w:rsidRDefault="00E7366E" w:rsidP="006D6428">
      <w:pPr>
        <w:snapToGrid w:val="0"/>
        <w:spacing w:line="360" w:lineRule="auto"/>
        <w:ind w:firstLineChars="200" w:firstLine="480"/>
        <w:mirrorIndents/>
        <w:rPr>
          <w:rFonts w:asciiTheme="minorEastAsia" w:eastAsiaTheme="minorEastAsia" w:hAnsiTheme="minorEastAsia"/>
          <w:sz w:val="24"/>
          <w:szCs w:val="24"/>
        </w:rPr>
      </w:pPr>
      <w:r w:rsidRPr="00850A98">
        <w:rPr>
          <w:rFonts w:asciiTheme="minorEastAsia" w:eastAsiaTheme="minorEastAsia" w:hAnsiTheme="minorEastAsia" w:cs="Times New Roman"/>
          <w:sz w:val="24"/>
        </w:rPr>
        <w:t>为了</w:t>
      </w:r>
      <w:r w:rsidR="00E17A10" w:rsidRPr="00850A98">
        <w:rPr>
          <w:rFonts w:asciiTheme="minorEastAsia" w:eastAsiaTheme="minorEastAsia" w:hAnsiTheme="minorEastAsia" w:hint="eastAsia"/>
          <w:sz w:val="24"/>
          <w:szCs w:val="24"/>
        </w:rPr>
        <w:t>围绕制造强国和网络强国建设，以建立健全满足产业高质量发展的新型标准体系为出发点，进一步加强重点专项标准和基础公益类标准制定，提升标准技术水平、创新能力和国际化程度。工信部根据产业发展及市场需求及节能减排的需求，组织行业标准的编制工作，</w:t>
      </w:r>
      <w:r w:rsidRPr="00850A98">
        <w:rPr>
          <w:rFonts w:asciiTheme="minorEastAsia" w:eastAsiaTheme="minorEastAsia" w:hAnsiTheme="minorEastAsia" w:cs="Times New Roman"/>
          <w:kern w:val="0"/>
          <w:sz w:val="24"/>
        </w:rPr>
        <w:t>本标准于201</w:t>
      </w:r>
      <w:r w:rsidR="00E17A10" w:rsidRPr="00850A98">
        <w:rPr>
          <w:rFonts w:asciiTheme="minorEastAsia" w:eastAsiaTheme="minorEastAsia" w:hAnsiTheme="minorEastAsia" w:cs="Times New Roman" w:hint="eastAsia"/>
          <w:kern w:val="0"/>
          <w:sz w:val="24"/>
        </w:rPr>
        <w:t>9</w:t>
      </w:r>
      <w:r w:rsidRPr="00850A98">
        <w:rPr>
          <w:rFonts w:asciiTheme="minorEastAsia" w:eastAsiaTheme="minorEastAsia" w:hAnsiTheme="minorEastAsia" w:cs="Times New Roman"/>
          <w:kern w:val="0"/>
          <w:sz w:val="24"/>
        </w:rPr>
        <w:t>年作为</w:t>
      </w:r>
      <w:r w:rsidR="004F24F2" w:rsidRPr="00850A98">
        <w:rPr>
          <w:rFonts w:asciiTheme="minorEastAsia" w:eastAsiaTheme="minorEastAsia" w:hAnsiTheme="minorEastAsia" w:cs="Times New Roman" w:hint="eastAsia"/>
          <w:kern w:val="0"/>
          <w:sz w:val="24"/>
        </w:rPr>
        <w:t>建材行业</w:t>
      </w:r>
      <w:r w:rsidRPr="00850A98">
        <w:rPr>
          <w:rFonts w:asciiTheme="minorEastAsia" w:eastAsiaTheme="minorEastAsia" w:hAnsiTheme="minorEastAsia" w:cs="Times New Roman"/>
          <w:kern w:val="0"/>
          <w:sz w:val="24"/>
        </w:rPr>
        <w:t>推荐性标准项目正式立项</w:t>
      </w:r>
      <w:r w:rsidRPr="00850A98">
        <w:rPr>
          <w:rFonts w:asciiTheme="minorEastAsia" w:eastAsiaTheme="minorEastAsia" w:hAnsiTheme="minorEastAsia"/>
          <w:sz w:val="24"/>
          <w:szCs w:val="24"/>
        </w:rPr>
        <w:t>（计划号</w:t>
      </w:r>
      <w:hyperlink r:id="rId11" w:history="1">
        <w:r w:rsidR="004F24F2" w:rsidRPr="00850A98">
          <w:rPr>
            <w:rFonts w:asciiTheme="minorEastAsia" w:eastAsiaTheme="minorEastAsia" w:hAnsiTheme="minorEastAsia"/>
            <w:sz w:val="24"/>
            <w:szCs w:val="24"/>
          </w:rPr>
          <w:t>2019-0071T-JC</w:t>
        </w:r>
      </w:hyperlink>
      <w:r w:rsidRPr="00850A98">
        <w:rPr>
          <w:rFonts w:asciiTheme="minorEastAsia" w:eastAsiaTheme="minorEastAsia" w:hAnsiTheme="minorEastAsia"/>
          <w:sz w:val="24"/>
          <w:szCs w:val="24"/>
        </w:rPr>
        <w:t>），</w:t>
      </w:r>
      <w:r w:rsidR="00E17A10" w:rsidRPr="00850A98">
        <w:rPr>
          <w:rFonts w:asciiTheme="minorEastAsia" w:eastAsiaTheme="minorEastAsia" w:hAnsiTheme="minorEastAsia" w:hint="eastAsia"/>
          <w:sz w:val="24"/>
          <w:szCs w:val="24"/>
        </w:rPr>
        <w:t>属于“绿色制造标准项目计划”，</w:t>
      </w:r>
      <w:r w:rsidRPr="00850A98">
        <w:rPr>
          <w:rFonts w:asciiTheme="minorEastAsia" w:eastAsiaTheme="minorEastAsia" w:hAnsiTheme="minorEastAsia"/>
          <w:sz w:val="24"/>
          <w:szCs w:val="24"/>
        </w:rPr>
        <w:t>由中国建材检验认证集团秦皇岛有限公司</w:t>
      </w:r>
      <w:r w:rsidR="00E17A10" w:rsidRPr="00850A98">
        <w:rPr>
          <w:rFonts w:asciiTheme="minorEastAsia" w:eastAsiaTheme="minorEastAsia" w:hAnsiTheme="minorEastAsia"/>
          <w:sz w:val="24"/>
          <w:szCs w:val="24"/>
        </w:rPr>
        <w:t>牵头起草</w:t>
      </w:r>
      <w:r w:rsidR="00E17A10" w:rsidRPr="00850A98">
        <w:rPr>
          <w:rFonts w:asciiTheme="minorEastAsia" w:eastAsiaTheme="minorEastAsia" w:hAnsiTheme="minorEastAsia" w:hint="eastAsia"/>
          <w:sz w:val="24"/>
          <w:szCs w:val="24"/>
        </w:rPr>
        <w:t>，</w:t>
      </w:r>
      <w:r w:rsidRPr="00850A98">
        <w:rPr>
          <w:rFonts w:asciiTheme="minorEastAsia" w:eastAsiaTheme="minorEastAsia" w:hAnsiTheme="minorEastAsia"/>
          <w:sz w:val="24"/>
          <w:szCs w:val="24"/>
        </w:rPr>
        <w:t>归口单位为</w:t>
      </w:r>
      <w:r w:rsidR="004F24F2" w:rsidRPr="00850A98">
        <w:rPr>
          <w:rFonts w:asciiTheme="minorEastAsia" w:eastAsiaTheme="minorEastAsia" w:hAnsiTheme="minorEastAsia"/>
          <w:sz w:val="24"/>
          <w:szCs w:val="24"/>
        </w:rPr>
        <w:t>建材工业综合标准化技术委员会</w:t>
      </w:r>
      <w:r w:rsidRPr="00850A98">
        <w:rPr>
          <w:rFonts w:asciiTheme="minorEastAsia" w:eastAsiaTheme="minorEastAsia" w:hAnsiTheme="minorEastAsia"/>
          <w:sz w:val="24"/>
          <w:szCs w:val="24"/>
        </w:rPr>
        <w:t>。</w:t>
      </w:r>
    </w:p>
    <w:p w:rsidR="0036571D" w:rsidRPr="007204C6" w:rsidRDefault="00E7366E" w:rsidP="006D6428">
      <w:pPr>
        <w:pStyle w:val="2"/>
        <w:snapToGrid w:val="0"/>
        <w:spacing w:before="0" w:after="0" w:line="360" w:lineRule="auto"/>
        <w:mirrorIndents/>
        <w:rPr>
          <w:rFonts w:asciiTheme="minorEastAsia" w:eastAsiaTheme="minorEastAsia" w:hAnsiTheme="minorEastAsia"/>
          <w:sz w:val="30"/>
        </w:rPr>
      </w:pPr>
      <w:bookmarkStart w:id="3" w:name="_Toc48741815"/>
      <w:r w:rsidRPr="007204C6">
        <w:rPr>
          <w:rFonts w:asciiTheme="minorEastAsia" w:eastAsiaTheme="minorEastAsia" w:hAnsiTheme="minorEastAsia"/>
          <w:sz w:val="30"/>
        </w:rPr>
        <w:t>1.</w:t>
      </w:r>
      <w:r w:rsidRPr="007204C6">
        <w:rPr>
          <w:rFonts w:asciiTheme="minorEastAsia" w:eastAsiaTheme="minorEastAsia" w:hAnsiTheme="minorEastAsia" w:hint="eastAsia"/>
          <w:sz w:val="30"/>
        </w:rPr>
        <w:t>3</w:t>
      </w:r>
      <w:r w:rsidRPr="007204C6">
        <w:rPr>
          <w:rFonts w:asciiTheme="minorEastAsia" w:eastAsiaTheme="minorEastAsia" w:hAnsiTheme="minorEastAsia"/>
          <w:sz w:val="30"/>
        </w:rPr>
        <w:t xml:space="preserve"> </w:t>
      </w:r>
      <w:r w:rsidRPr="007204C6">
        <w:rPr>
          <w:rFonts w:asciiTheme="minorEastAsia" w:eastAsiaTheme="minorEastAsia" w:hAnsiTheme="minorEastAsia" w:hint="eastAsia"/>
          <w:sz w:val="30"/>
        </w:rPr>
        <w:t>主要工作过程</w:t>
      </w:r>
      <w:bookmarkEnd w:id="3"/>
    </w:p>
    <w:p w:rsidR="00E37BA2" w:rsidRPr="007204C6" w:rsidRDefault="00E37BA2" w:rsidP="006D6428">
      <w:pPr>
        <w:snapToGrid w:val="0"/>
        <w:spacing w:line="360" w:lineRule="auto"/>
        <w:ind w:firstLineChars="200" w:firstLine="480"/>
        <w:mirrorIndents/>
        <w:rPr>
          <w:rFonts w:asciiTheme="minorEastAsia" w:eastAsiaTheme="minorEastAsia" w:hAnsiTheme="minorEastAsia" w:cs="Times New Roman"/>
          <w:sz w:val="24"/>
        </w:rPr>
      </w:pPr>
      <w:r w:rsidRPr="007204C6">
        <w:rPr>
          <w:rFonts w:asciiTheme="minorEastAsia" w:eastAsiaTheme="minorEastAsia" w:hAnsiTheme="minorEastAsia" w:cs="Times New Roman" w:hint="eastAsia"/>
          <w:sz w:val="24"/>
        </w:rPr>
        <w:t>《平板玻璃</w:t>
      </w:r>
      <w:r w:rsidR="00461F90" w:rsidRPr="007204C6">
        <w:rPr>
          <w:rFonts w:asciiTheme="minorEastAsia" w:eastAsiaTheme="minorEastAsia" w:hAnsiTheme="minorEastAsia" w:cs="Times New Roman" w:hint="eastAsia"/>
          <w:sz w:val="24"/>
        </w:rPr>
        <w:t>生产企业节能技术指南</w:t>
      </w:r>
      <w:r w:rsidR="005D1046" w:rsidRPr="007204C6">
        <w:rPr>
          <w:rFonts w:asciiTheme="minorEastAsia" w:eastAsiaTheme="minorEastAsia" w:hAnsiTheme="minorEastAsia" w:cs="Times New Roman" w:hint="eastAsia"/>
          <w:sz w:val="24"/>
        </w:rPr>
        <w:t>》由中国建材检验认证集团秦皇岛有限公司牵头组织</w:t>
      </w:r>
      <w:r w:rsidRPr="007204C6">
        <w:rPr>
          <w:rFonts w:asciiTheme="minorEastAsia" w:eastAsiaTheme="minorEastAsia" w:hAnsiTheme="minorEastAsia" w:cs="Times New Roman" w:hint="eastAsia"/>
          <w:sz w:val="24"/>
        </w:rPr>
        <w:t>编制。</w:t>
      </w:r>
    </w:p>
    <w:p w:rsidR="0036571D" w:rsidRPr="007204C6" w:rsidRDefault="00E37BA2" w:rsidP="006D6428">
      <w:pPr>
        <w:snapToGrid w:val="0"/>
        <w:spacing w:line="360" w:lineRule="auto"/>
        <w:ind w:firstLineChars="200" w:firstLine="480"/>
        <w:mirrorIndents/>
        <w:rPr>
          <w:rFonts w:asciiTheme="minorEastAsia" w:eastAsiaTheme="minorEastAsia" w:hAnsiTheme="minorEastAsia" w:cs="Times New Roman"/>
          <w:sz w:val="24"/>
        </w:rPr>
      </w:pPr>
      <w:r w:rsidRPr="007204C6">
        <w:rPr>
          <w:rFonts w:asciiTheme="minorEastAsia" w:eastAsiaTheme="minorEastAsia" w:hAnsiTheme="minorEastAsia" w:cs="Times New Roman" w:hint="eastAsia"/>
          <w:sz w:val="24"/>
        </w:rPr>
        <w:t>标准主要编制单位</w:t>
      </w:r>
      <w:r w:rsidR="005D1046" w:rsidRPr="007204C6">
        <w:rPr>
          <w:rFonts w:asciiTheme="minorEastAsia" w:eastAsiaTheme="minorEastAsia" w:hAnsiTheme="minorEastAsia" w:cs="Times New Roman" w:hint="eastAsia"/>
          <w:sz w:val="24"/>
        </w:rPr>
        <w:t>征集了</w:t>
      </w:r>
      <w:r w:rsidRPr="007204C6">
        <w:rPr>
          <w:rFonts w:asciiTheme="minorEastAsia" w:eastAsiaTheme="minorEastAsia" w:hAnsiTheme="minorEastAsia" w:cs="Times New Roman" w:hint="eastAsia"/>
          <w:sz w:val="24"/>
        </w:rPr>
        <w:t>在平板玻璃行业有代表性的企业组成了标准编制组，开展了下述工作：</w:t>
      </w:r>
    </w:p>
    <w:p w:rsidR="0036571D" w:rsidRPr="007204C6" w:rsidRDefault="00E7366E" w:rsidP="00850A98">
      <w:pPr>
        <w:numPr>
          <w:ilvl w:val="0"/>
          <w:numId w:val="1"/>
        </w:numPr>
        <w:snapToGrid w:val="0"/>
        <w:spacing w:line="360" w:lineRule="auto"/>
        <w:ind w:leftChars="35" w:left="73" w:firstLine="283"/>
        <w:mirrorIndents/>
        <w:rPr>
          <w:rFonts w:asciiTheme="minorEastAsia" w:eastAsiaTheme="minorEastAsia" w:hAnsiTheme="minorEastAsia" w:cs="Times New Roman"/>
          <w:sz w:val="24"/>
        </w:rPr>
      </w:pPr>
      <w:r w:rsidRPr="007204C6">
        <w:rPr>
          <w:rFonts w:asciiTheme="minorEastAsia" w:eastAsiaTheme="minorEastAsia" w:hAnsiTheme="minorEastAsia" w:cs="Times New Roman"/>
          <w:sz w:val="24"/>
        </w:rPr>
        <w:t>201</w:t>
      </w:r>
      <w:r w:rsidR="005D1046" w:rsidRPr="007204C6">
        <w:rPr>
          <w:rFonts w:asciiTheme="minorEastAsia" w:eastAsiaTheme="minorEastAsia" w:hAnsiTheme="minorEastAsia" w:cs="Times New Roman" w:hint="eastAsia"/>
          <w:sz w:val="24"/>
        </w:rPr>
        <w:t>9</w:t>
      </w:r>
      <w:r w:rsidRPr="007204C6">
        <w:rPr>
          <w:rFonts w:asciiTheme="minorEastAsia" w:eastAsiaTheme="minorEastAsia" w:hAnsiTheme="minorEastAsia" w:cs="Times New Roman"/>
          <w:sz w:val="24"/>
        </w:rPr>
        <w:t>年</w:t>
      </w:r>
      <w:r w:rsidR="005D1046" w:rsidRPr="007204C6">
        <w:rPr>
          <w:rFonts w:asciiTheme="minorEastAsia" w:eastAsiaTheme="minorEastAsia" w:hAnsiTheme="minorEastAsia" w:cs="Times New Roman" w:hint="eastAsia"/>
          <w:sz w:val="24"/>
        </w:rPr>
        <w:t>6</w:t>
      </w:r>
      <w:r w:rsidRPr="007204C6">
        <w:rPr>
          <w:rFonts w:asciiTheme="minorEastAsia" w:eastAsiaTheme="minorEastAsia" w:hAnsiTheme="minorEastAsia" w:cs="Times New Roman"/>
          <w:sz w:val="24"/>
        </w:rPr>
        <w:t>月，召开第一次工作会议，成立标准编制组，提出了本标准的基本格式、框架要求、编制工作计划及分工；</w:t>
      </w:r>
    </w:p>
    <w:p w:rsidR="0036571D" w:rsidRPr="007204C6" w:rsidRDefault="00E7366E" w:rsidP="006D6428">
      <w:pPr>
        <w:numPr>
          <w:ilvl w:val="0"/>
          <w:numId w:val="1"/>
        </w:numPr>
        <w:snapToGrid w:val="0"/>
        <w:spacing w:line="360" w:lineRule="auto"/>
        <w:ind w:leftChars="200" w:left="777" w:hanging="357"/>
        <w:mirrorIndents/>
        <w:rPr>
          <w:rFonts w:asciiTheme="minorEastAsia" w:eastAsiaTheme="minorEastAsia" w:hAnsiTheme="minorEastAsia" w:cs="Times New Roman"/>
          <w:sz w:val="24"/>
        </w:rPr>
      </w:pPr>
      <w:r w:rsidRPr="007204C6">
        <w:rPr>
          <w:rFonts w:asciiTheme="minorEastAsia" w:eastAsiaTheme="minorEastAsia" w:hAnsiTheme="minorEastAsia" w:cs="Times New Roman"/>
          <w:sz w:val="24"/>
        </w:rPr>
        <w:lastRenderedPageBreak/>
        <w:t>201</w:t>
      </w:r>
      <w:r w:rsidR="005D1046" w:rsidRPr="007204C6">
        <w:rPr>
          <w:rFonts w:asciiTheme="minorEastAsia" w:eastAsiaTheme="minorEastAsia" w:hAnsiTheme="minorEastAsia" w:cs="Times New Roman" w:hint="eastAsia"/>
          <w:sz w:val="24"/>
        </w:rPr>
        <w:t>9</w:t>
      </w:r>
      <w:r w:rsidRPr="007204C6">
        <w:rPr>
          <w:rFonts w:asciiTheme="minorEastAsia" w:eastAsiaTheme="minorEastAsia" w:hAnsiTheme="minorEastAsia" w:cs="Times New Roman"/>
          <w:sz w:val="24"/>
        </w:rPr>
        <w:t>年</w:t>
      </w:r>
      <w:r w:rsidR="005D1046" w:rsidRPr="007204C6">
        <w:rPr>
          <w:rFonts w:asciiTheme="minorEastAsia" w:eastAsiaTheme="minorEastAsia" w:hAnsiTheme="minorEastAsia" w:cs="Times New Roman" w:hint="eastAsia"/>
          <w:sz w:val="24"/>
        </w:rPr>
        <w:t>7</w:t>
      </w:r>
      <w:r w:rsidR="00C321C1" w:rsidRPr="007204C6">
        <w:rPr>
          <w:rFonts w:asciiTheme="minorEastAsia" w:eastAsiaTheme="minorEastAsia" w:hAnsiTheme="minorEastAsia" w:cs="Times New Roman" w:hint="eastAsia"/>
          <w:sz w:val="24"/>
        </w:rPr>
        <w:t>月</w:t>
      </w:r>
      <w:r w:rsidRPr="007204C6">
        <w:rPr>
          <w:rFonts w:asciiTheme="minorEastAsia" w:eastAsiaTheme="minorEastAsia" w:hAnsiTheme="minorEastAsia" w:cs="Times New Roman"/>
          <w:sz w:val="24"/>
        </w:rPr>
        <w:t>至</w:t>
      </w:r>
      <w:r w:rsidRPr="007204C6">
        <w:rPr>
          <w:rFonts w:asciiTheme="minorEastAsia" w:eastAsiaTheme="minorEastAsia" w:hAnsiTheme="minorEastAsia" w:cs="Times New Roman" w:hint="eastAsia"/>
          <w:sz w:val="24"/>
        </w:rPr>
        <w:t>201</w:t>
      </w:r>
      <w:r w:rsidR="005D1046" w:rsidRPr="007204C6">
        <w:rPr>
          <w:rFonts w:asciiTheme="minorEastAsia" w:eastAsiaTheme="minorEastAsia" w:hAnsiTheme="minorEastAsia" w:cs="Times New Roman" w:hint="eastAsia"/>
          <w:sz w:val="24"/>
        </w:rPr>
        <w:t>9</w:t>
      </w:r>
      <w:r w:rsidRPr="007204C6">
        <w:rPr>
          <w:rFonts w:asciiTheme="minorEastAsia" w:eastAsiaTheme="minorEastAsia" w:hAnsiTheme="minorEastAsia" w:cs="Times New Roman" w:hint="eastAsia"/>
          <w:sz w:val="24"/>
        </w:rPr>
        <w:t>年</w:t>
      </w:r>
      <w:r w:rsidR="005D1046" w:rsidRPr="007204C6">
        <w:rPr>
          <w:rFonts w:asciiTheme="minorEastAsia" w:eastAsiaTheme="minorEastAsia" w:hAnsiTheme="minorEastAsia" w:cs="Times New Roman" w:hint="eastAsia"/>
          <w:sz w:val="24"/>
        </w:rPr>
        <w:t>11</w:t>
      </w:r>
      <w:r w:rsidRPr="007204C6">
        <w:rPr>
          <w:rFonts w:asciiTheme="minorEastAsia" w:eastAsiaTheme="minorEastAsia" w:hAnsiTheme="minorEastAsia" w:cs="Times New Roman"/>
          <w:sz w:val="24"/>
        </w:rPr>
        <w:t>月，</w:t>
      </w:r>
      <w:r w:rsidR="00214795" w:rsidRPr="007204C6">
        <w:rPr>
          <w:rFonts w:asciiTheme="minorEastAsia" w:eastAsiaTheme="minorEastAsia" w:hAnsiTheme="minorEastAsia" w:cs="Times New Roman" w:hint="eastAsia"/>
          <w:sz w:val="24"/>
        </w:rPr>
        <w:t>标准</w:t>
      </w:r>
      <w:r w:rsidR="006C1F55">
        <w:rPr>
          <w:rFonts w:asciiTheme="minorEastAsia" w:eastAsiaTheme="minorEastAsia" w:hAnsiTheme="minorEastAsia" w:cs="Times New Roman" w:hint="eastAsia"/>
          <w:sz w:val="24"/>
        </w:rPr>
        <w:t>编制组</w:t>
      </w:r>
      <w:r w:rsidR="00214795" w:rsidRPr="007204C6">
        <w:rPr>
          <w:rFonts w:asciiTheme="minorEastAsia" w:eastAsiaTheme="minorEastAsia" w:hAnsiTheme="minorEastAsia" w:cs="Times New Roman" w:hint="eastAsia"/>
          <w:sz w:val="24"/>
        </w:rPr>
        <w:t>通过资料收集、</w:t>
      </w:r>
      <w:r w:rsidR="005D1046" w:rsidRPr="007204C6">
        <w:rPr>
          <w:rFonts w:asciiTheme="minorEastAsia" w:eastAsiaTheme="minorEastAsia" w:hAnsiTheme="minorEastAsia" w:cs="Times New Roman" w:hint="eastAsia"/>
          <w:sz w:val="24"/>
        </w:rPr>
        <w:t>企业走访、专家咨询等方式进行了大量调研工作</w:t>
      </w:r>
      <w:r w:rsidR="00214795" w:rsidRPr="007204C6">
        <w:rPr>
          <w:rFonts w:asciiTheme="minorEastAsia" w:eastAsiaTheme="minorEastAsia" w:hAnsiTheme="minorEastAsia" w:cs="Times New Roman" w:hint="eastAsia"/>
          <w:sz w:val="24"/>
        </w:rPr>
        <w:t>，收集到大量</w:t>
      </w:r>
      <w:r w:rsidR="005D1046" w:rsidRPr="007204C6">
        <w:rPr>
          <w:rFonts w:asciiTheme="minorEastAsia" w:eastAsiaTheme="minorEastAsia" w:hAnsiTheme="minorEastAsia" w:cs="Times New Roman" w:hint="eastAsia"/>
          <w:sz w:val="24"/>
        </w:rPr>
        <w:t>节能技术</w:t>
      </w:r>
      <w:r w:rsidRPr="007204C6">
        <w:rPr>
          <w:rFonts w:asciiTheme="minorEastAsia" w:eastAsiaTheme="minorEastAsia" w:hAnsiTheme="minorEastAsia" w:cs="Times New Roman"/>
          <w:sz w:val="24"/>
        </w:rPr>
        <w:t>；</w:t>
      </w:r>
    </w:p>
    <w:p w:rsidR="0036571D" w:rsidRPr="007204C6" w:rsidRDefault="00E7366E" w:rsidP="006D6428">
      <w:pPr>
        <w:numPr>
          <w:ilvl w:val="0"/>
          <w:numId w:val="1"/>
        </w:numPr>
        <w:snapToGrid w:val="0"/>
        <w:spacing w:line="360" w:lineRule="auto"/>
        <w:ind w:leftChars="200" w:left="777" w:hanging="357"/>
        <w:mirrorIndents/>
        <w:rPr>
          <w:rFonts w:asciiTheme="minorEastAsia" w:eastAsiaTheme="minorEastAsia" w:hAnsiTheme="minorEastAsia" w:cs="Times New Roman"/>
          <w:sz w:val="24"/>
        </w:rPr>
      </w:pPr>
      <w:r w:rsidRPr="007204C6">
        <w:rPr>
          <w:rFonts w:asciiTheme="minorEastAsia" w:eastAsiaTheme="minorEastAsia" w:hAnsiTheme="minorEastAsia" w:cs="Times New Roman"/>
          <w:sz w:val="24"/>
        </w:rPr>
        <w:t>201</w:t>
      </w:r>
      <w:r w:rsidR="005D1046" w:rsidRPr="007204C6">
        <w:rPr>
          <w:rFonts w:asciiTheme="minorEastAsia" w:eastAsiaTheme="minorEastAsia" w:hAnsiTheme="minorEastAsia" w:cs="Times New Roman" w:hint="eastAsia"/>
          <w:sz w:val="24"/>
        </w:rPr>
        <w:t>9</w:t>
      </w:r>
      <w:r w:rsidRPr="007204C6">
        <w:rPr>
          <w:rFonts w:asciiTheme="minorEastAsia" w:eastAsiaTheme="minorEastAsia" w:hAnsiTheme="minorEastAsia" w:cs="Times New Roman"/>
          <w:sz w:val="24"/>
        </w:rPr>
        <w:t>年</w:t>
      </w:r>
      <w:r w:rsidR="005D1046" w:rsidRPr="007204C6">
        <w:rPr>
          <w:rFonts w:asciiTheme="minorEastAsia" w:eastAsiaTheme="minorEastAsia" w:hAnsiTheme="minorEastAsia" w:cs="Times New Roman" w:hint="eastAsia"/>
          <w:sz w:val="24"/>
        </w:rPr>
        <w:t>11</w:t>
      </w:r>
      <w:r w:rsidRPr="007204C6">
        <w:rPr>
          <w:rFonts w:asciiTheme="minorEastAsia" w:eastAsiaTheme="minorEastAsia" w:hAnsiTheme="minorEastAsia" w:cs="Times New Roman"/>
          <w:sz w:val="24"/>
        </w:rPr>
        <w:t>月，</w:t>
      </w:r>
      <w:r w:rsidR="00521980">
        <w:rPr>
          <w:rFonts w:asciiTheme="minorEastAsia" w:eastAsiaTheme="minorEastAsia" w:hAnsiTheme="minorEastAsia" w:cs="Times New Roman" w:hint="eastAsia"/>
          <w:sz w:val="24"/>
        </w:rPr>
        <w:t>在秦皇岛组织召开了</w:t>
      </w:r>
      <w:r w:rsidR="005D1046" w:rsidRPr="007204C6">
        <w:rPr>
          <w:rFonts w:asciiTheme="minorEastAsia" w:eastAsiaTheme="minorEastAsia" w:hAnsiTheme="minorEastAsia" w:cs="Times New Roman" w:hint="eastAsia"/>
          <w:sz w:val="24"/>
        </w:rPr>
        <w:t>玻璃节能技术研讨会，</w:t>
      </w:r>
      <w:r w:rsidR="00F0637C" w:rsidRPr="007204C6">
        <w:rPr>
          <w:rFonts w:asciiTheme="minorEastAsia" w:eastAsiaTheme="minorEastAsia" w:hAnsiTheme="minorEastAsia" w:cs="Times New Roman" w:hint="eastAsia"/>
          <w:sz w:val="24"/>
        </w:rPr>
        <w:t>国内有代表性的平板玻璃生产企业如南玻、信义、耀华、福耀、耀皮、旭硝子、旗滨、长利等均参加了会议；耀华、南玻、信义等企业对节能技术及管理进行了讲解</w:t>
      </w:r>
      <w:r w:rsidRPr="007204C6">
        <w:rPr>
          <w:rFonts w:asciiTheme="minorEastAsia" w:eastAsiaTheme="minorEastAsia" w:hAnsiTheme="minorEastAsia" w:cs="Times New Roman"/>
          <w:sz w:val="24"/>
        </w:rPr>
        <w:t>；</w:t>
      </w:r>
    </w:p>
    <w:p w:rsidR="0036571D" w:rsidRPr="007204C6" w:rsidRDefault="00E7366E" w:rsidP="006D6428">
      <w:pPr>
        <w:numPr>
          <w:ilvl w:val="0"/>
          <w:numId w:val="1"/>
        </w:numPr>
        <w:snapToGrid w:val="0"/>
        <w:spacing w:line="360" w:lineRule="auto"/>
        <w:ind w:leftChars="200" w:left="777" w:hanging="357"/>
        <w:mirrorIndents/>
        <w:rPr>
          <w:rFonts w:asciiTheme="minorEastAsia" w:eastAsiaTheme="minorEastAsia" w:hAnsiTheme="minorEastAsia" w:cs="Times New Roman"/>
          <w:sz w:val="24"/>
        </w:rPr>
      </w:pPr>
      <w:r w:rsidRPr="007204C6">
        <w:rPr>
          <w:rFonts w:asciiTheme="minorEastAsia" w:eastAsiaTheme="minorEastAsia" w:hAnsiTheme="minorEastAsia" w:cs="Times New Roman"/>
          <w:sz w:val="24"/>
        </w:rPr>
        <w:t>201</w:t>
      </w:r>
      <w:r w:rsidR="00F0637C" w:rsidRPr="007204C6">
        <w:rPr>
          <w:rFonts w:asciiTheme="minorEastAsia" w:eastAsiaTheme="minorEastAsia" w:hAnsiTheme="minorEastAsia" w:cs="Times New Roman" w:hint="eastAsia"/>
          <w:sz w:val="24"/>
        </w:rPr>
        <w:t>9</w:t>
      </w:r>
      <w:r w:rsidRPr="007204C6">
        <w:rPr>
          <w:rFonts w:asciiTheme="minorEastAsia" w:eastAsiaTheme="minorEastAsia" w:hAnsiTheme="minorEastAsia" w:cs="Times New Roman"/>
          <w:sz w:val="24"/>
        </w:rPr>
        <w:t>年</w:t>
      </w:r>
      <w:r w:rsidR="00F0637C" w:rsidRPr="007204C6">
        <w:rPr>
          <w:rFonts w:asciiTheme="minorEastAsia" w:eastAsiaTheme="minorEastAsia" w:hAnsiTheme="minorEastAsia" w:cs="Times New Roman" w:hint="eastAsia"/>
          <w:sz w:val="24"/>
        </w:rPr>
        <w:t>12</w:t>
      </w:r>
      <w:r w:rsidRPr="007204C6">
        <w:rPr>
          <w:rFonts w:asciiTheme="minorEastAsia" w:eastAsiaTheme="minorEastAsia" w:hAnsiTheme="minorEastAsia" w:cs="Times New Roman"/>
          <w:sz w:val="24"/>
        </w:rPr>
        <w:t>月至</w:t>
      </w:r>
      <w:r w:rsidR="00F0637C" w:rsidRPr="007204C6">
        <w:rPr>
          <w:rFonts w:asciiTheme="minorEastAsia" w:eastAsiaTheme="minorEastAsia" w:hAnsiTheme="minorEastAsia" w:cs="Times New Roman" w:hint="eastAsia"/>
          <w:sz w:val="24"/>
        </w:rPr>
        <w:t>202年4月</w:t>
      </w:r>
      <w:r w:rsidRPr="007204C6">
        <w:rPr>
          <w:rFonts w:asciiTheme="minorEastAsia" w:eastAsiaTheme="minorEastAsia" w:hAnsiTheme="minorEastAsia" w:cs="Times New Roman"/>
          <w:sz w:val="24"/>
        </w:rPr>
        <w:t>，标准编制组</w:t>
      </w:r>
      <w:r w:rsidR="00F0637C" w:rsidRPr="007204C6">
        <w:rPr>
          <w:rFonts w:asciiTheme="minorEastAsia" w:eastAsiaTheme="minorEastAsia" w:hAnsiTheme="minorEastAsia" w:cs="Times New Roman" w:hint="eastAsia"/>
          <w:sz w:val="24"/>
        </w:rPr>
        <w:t>多次</w:t>
      </w:r>
      <w:r w:rsidR="00F0637C" w:rsidRPr="007204C6">
        <w:rPr>
          <w:rFonts w:asciiTheme="minorEastAsia" w:eastAsiaTheme="minorEastAsia" w:hAnsiTheme="minorEastAsia" w:cs="Times New Roman"/>
          <w:sz w:val="24"/>
        </w:rPr>
        <w:t>召开了</w:t>
      </w:r>
      <w:r w:rsidRPr="007204C6">
        <w:rPr>
          <w:rFonts w:asciiTheme="minorEastAsia" w:eastAsiaTheme="minorEastAsia" w:hAnsiTheme="minorEastAsia" w:cs="Times New Roman"/>
          <w:sz w:val="24"/>
        </w:rPr>
        <w:t>标准编制推进会</w:t>
      </w:r>
      <w:r w:rsidRPr="007204C6">
        <w:rPr>
          <w:rFonts w:asciiTheme="minorEastAsia" w:eastAsiaTheme="minorEastAsia" w:hAnsiTheme="minorEastAsia" w:cs="Times New Roman" w:hint="eastAsia"/>
          <w:sz w:val="24"/>
        </w:rPr>
        <w:t>，</w:t>
      </w:r>
      <w:r w:rsidR="00F0637C" w:rsidRPr="007204C6">
        <w:rPr>
          <w:rFonts w:asciiTheme="minorEastAsia" w:eastAsiaTheme="minorEastAsia" w:hAnsiTheme="minorEastAsia" w:cs="Times New Roman" w:hint="eastAsia"/>
          <w:sz w:val="24"/>
        </w:rPr>
        <w:t>对标准编制工作进行探讨</w:t>
      </w:r>
      <w:r w:rsidRPr="007204C6">
        <w:rPr>
          <w:rFonts w:asciiTheme="minorEastAsia" w:eastAsiaTheme="minorEastAsia" w:hAnsiTheme="minorEastAsia" w:cs="Times New Roman"/>
          <w:sz w:val="24"/>
        </w:rPr>
        <w:t>；</w:t>
      </w:r>
    </w:p>
    <w:p w:rsidR="00662FB1" w:rsidRPr="007204C6" w:rsidRDefault="00662FB1" w:rsidP="006D6428">
      <w:pPr>
        <w:numPr>
          <w:ilvl w:val="0"/>
          <w:numId w:val="1"/>
        </w:numPr>
        <w:snapToGrid w:val="0"/>
        <w:spacing w:line="360" w:lineRule="auto"/>
        <w:ind w:leftChars="200" w:left="777" w:hanging="357"/>
        <w:mirrorIndents/>
        <w:rPr>
          <w:rFonts w:asciiTheme="minorEastAsia" w:eastAsiaTheme="minorEastAsia" w:hAnsiTheme="minorEastAsia" w:cs="Times New Roman"/>
          <w:sz w:val="24"/>
        </w:rPr>
      </w:pPr>
      <w:r w:rsidRPr="007204C6">
        <w:rPr>
          <w:rFonts w:asciiTheme="minorEastAsia" w:eastAsiaTheme="minorEastAsia" w:hAnsiTheme="minorEastAsia" w:cs="Times New Roman" w:hint="eastAsia"/>
          <w:sz w:val="24"/>
        </w:rPr>
        <w:t>2020年5月，组织对标准草案向玻璃生产企业进行初步征求意见；</w:t>
      </w:r>
    </w:p>
    <w:p w:rsidR="0036571D" w:rsidRPr="007204C6" w:rsidRDefault="00E7366E" w:rsidP="006D6428">
      <w:pPr>
        <w:numPr>
          <w:ilvl w:val="0"/>
          <w:numId w:val="1"/>
        </w:numPr>
        <w:snapToGrid w:val="0"/>
        <w:spacing w:line="360" w:lineRule="auto"/>
        <w:ind w:leftChars="200" w:left="777" w:hanging="357"/>
        <w:mirrorIndents/>
        <w:rPr>
          <w:rFonts w:asciiTheme="minorEastAsia" w:eastAsiaTheme="minorEastAsia" w:hAnsiTheme="minorEastAsia" w:cs="Times New Roman"/>
          <w:sz w:val="24"/>
        </w:rPr>
      </w:pPr>
      <w:r w:rsidRPr="007204C6">
        <w:rPr>
          <w:rFonts w:asciiTheme="minorEastAsia" w:eastAsiaTheme="minorEastAsia" w:hAnsiTheme="minorEastAsia" w:cs="Times New Roman"/>
          <w:sz w:val="24"/>
        </w:rPr>
        <w:t>20</w:t>
      </w:r>
      <w:r w:rsidR="00662FB1" w:rsidRPr="007204C6">
        <w:rPr>
          <w:rFonts w:asciiTheme="minorEastAsia" w:eastAsiaTheme="minorEastAsia" w:hAnsiTheme="minorEastAsia" w:cs="Times New Roman" w:hint="eastAsia"/>
          <w:sz w:val="24"/>
        </w:rPr>
        <w:t>20</w:t>
      </w:r>
      <w:r w:rsidRPr="007204C6">
        <w:rPr>
          <w:rFonts w:asciiTheme="minorEastAsia" w:eastAsiaTheme="minorEastAsia" w:hAnsiTheme="minorEastAsia" w:cs="Times New Roman"/>
          <w:sz w:val="24"/>
        </w:rPr>
        <w:t>年</w:t>
      </w:r>
      <w:r w:rsidR="00662FB1" w:rsidRPr="007204C6">
        <w:rPr>
          <w:rFonts w:asciiTheme="minorEastAsia" w:eastAsiaTheme="minorEastAsia" w:hAnsiTheme="minorEastAsia" w:cs="Times New Roman" w:hint="eastAsia"/>
          <w:sz w:val="24"/>
        </w:rPr>
        <w:t>6</w:t>
      </w:r>
      <w:r w:rsidR="00662FB1" w:rsidRPr="007204C6">
        <w:rPr>
          <w:rFonts w:asciiTheme="minorEastAsia" w:eastAsiaTheme="minorEastAsia" w:hAnsiTheme="minorEastAsia" w:cs="Times New Roman"/>
          <w:sz w:val="24"/>
        </w:rPr>
        <w:t>月，</w:t>
      </w:r>
      <w:r w:rsidR="00662FB1" w:rsidRPr="007204C6">
        <w:rPr>
          <w:rFonts w:asciiTheme="minorEastAsia" w:eastAsiaTheme="minorEastAsia" w:hAnsiTheme="minorEastAsia" w:cs="Times New Roman" w:hint="eastAsia"/>
          <w:sz w:val="24"/>
        </w:rPr>
        <w:t>经对</w:t>
      </w:r>
      <w:r w:rsidRPr="007204C6">
        <w:rPr>
          <w:rFonts w:asciiTheme="minorEastAsia" w:eastAsiaTheme="minorEastAsia" w:hAnsiTheme="minorEastAsia" w:cs="Times New Roman"/>
          <w:sz w:val="24"/>
        </w:rPr>
        <w:t>标准草案</w:t>
      </w:r>
      <w:r w:rsidR="00662FB1" w:rsidRPr="007204C6">
        <w:rPr>
          <w:rFonts w:asciiTheme="minorEastAsia" w:eastAsiaTheme="minorEastAsia" w:hAnsiTheme="minorEastAsia" w:cs="Times New Roman" w:hint="eastAsia"/>
          <w:sz w:val="24"/>
        </w:rPr>
        <w:t>多次完善</w:t>
      </w:r>
      <w:r w:rsidRPr="007204C6">
        <w:rPr>
          <w:rFonts w:asciiTheme="minorEastAsia" w:eastAsiaTheme="minorEastAsia" w:hAnsiTheme="minorEastAsia" w:cs="Times New Roman"/>
          <w:sz w:val="24"/>
        </w:rPr>
        <w:t>，完成标准征求意见稿</w:t>
      </w:r>
      <w:r w:rsidR="00662FB1" w:rsidRPr="007204C6">
        <w:rPr>
          <w:rFonts w:asciiTheme="minorEastAsia" w:eastAsiaTheme="minorEastAsia" w:hAnsiTheme="minorEastAsia" w:cs="Times New Roman" w:hint="eastAsia"/>
          <w:sz w:val="24"/>
        </w:rPr>
        <w:t>及编制说明</w:t>
      </w:r>
      <w:r w:rsidRPr="007204C6">
        <w:rPr>
          <w:rFonts w:asciiTheme="minorEastAsia" w:eastAsiaTheme="minorEastAsia" w:hAnsiTheme="minorEastAsia" w:cs="Times New Roman"/>
          <w:sz w:val="24"/>
        </w:rPr>
        <w:t>；</w:t>
      </w:r>
    </w:p>
    <w:p w:rsidR="0036571D" w:rsidRPr="007204C6" w:rsidRDefault="00E7366E" w:rsidP="006D6428">
      <w:pPr>
        <w:numPr>
          <w:ilvl w:val="0"/>
          <w:numId w:val="1"/>
        </w:numPr>
        <w:snapToGrid w:val="0"/>
        <w:spacing w:line="360" w:lineRule="auto"/>
        <w:ind w:leftChars="200" w:left="777" w:hanging="357"/>
        <w:mirrorIndents/>
        <w:rPr>
          <w:rFonts w:asciiTheme="minorEastAsia" w:eastAsiaTheme="minorEastAsia" w:hAnsiTheme="minorEastAsia" w:cs="Times New Roman"/>
          <w:sz w:val="24"/>
        </w:rPr>
      </w:pPr>
      <w:r w:rsidRPr="007204C6">
        <w:rPr>
          <w:rFonts w:asciiTheme="minorEastAsia" w:eastAsiaTheme="minorEastAsia" w:hAnsiTheme="minorEastAsia" w:cs="Times New Roman"/>
          <w:sz w:val="24"/>
        </w:rPr>
        <w:t>20</w:t>
      </w:r>
      <w:r w:rsidR="00662FB1" w:rsidRPr="007204C6">
        <w:rPr>
          <w:rFonts w:asciiTheme="minorEastAsia" w:eastAsiaTheme="minorEastAsia" w:hAnsiTheme="minorEastAsia" w:cs="Times New Roman" w:hint="eastAsia"/>
          <w:sz w:val="24"/>
        </w:rPr>
        <w:t>20</w:t>
      </w:r>
      <w:r w:rsidRPr="007204C6">
        <w:rPr>
          <w:rFonts w:asciiTheme="minorEastAsia" w:eastAsiaTheme="minorEastAsia" w:hAnsiTheme="minorEastAsia" w:cs="Times New Roman"/>
          <w:sz w:val="24"/>
        </w:rPr>
        <w:t>年</w:t>
      </w:r>
      <w:r w:rsidR="00850A98">
        <w:rPr>
          <w:rFonts w:asciiTheme="minorEastAsia" w:eastAsiaTheme="minorEastAsia" w:hAnsiTheme="minorEastAsia" w:cs="Times New Roman" w:hint="eastAsia"/>
          <w:sz w:val="24"/>
        </w:rPr>
        <w:t>8</w:t>
      </w:r>
      <w:r w:rsidRPr="007204C6">
        <w:rPr>
          <w:rFonts w:asciiTheme="minorEastAsia" w:eastAsiaTheme="minorEastAsia" w:hAnsiTheme="minorEastAsia" w:cs="Times New Roman"/>
          <w:sz w:val="24"/>
        </w:rPr>
        <w:t>月，</w:t>
      </w:r>
      <w:r w:rsidR="00662FB1" w:rsidRPr="007204C6">
        <w:rPr>
          <w:rFonts w:asciiTheme="minorEastAsia" w:eastAsiaTheme="minorEastAsia" w:hAnsiTheme="minorEastAsia" w:cs="Times New Roman" w:hint="eastAsia"/>
          <w:sz w:val="24"/>
        </w:rPr>
        <w:t>准备</w:t>
      </w:r>
      <w:r w:rsidRPr="007204C6">
        <w:rPr>
          <w:rFonts w:asciiTheme="minorEastAsia" w:eastAsiaTheme="minorEastAsia" w:hAnsiTheme="minorEastAsia" w:cs="Times New Roman"/>
          <w:sz w:val="24"/>
        </w:rPr>
        <w:t>面向企业征求意见</w:t>
      </w:r>
      <w:r w:rsidRPr="007204C6">
        <w:rPr>
          <w:rFonts w:asciiTheme="minorEastAsia" w:eastAsiaTheme="minorEastAsia" w:hAnsiTheme="minorEastAsia" w:cs="Times New Roman" w:hint="eastAsia"/>
          <w:sz w:val="24"/>
        </w:rPr>
        <w:t>；</w:t>
      </w:r>
    </w:p>
    <w:p w:rsidR="0036571D" w:rsidRPr="009B250E" w:rsidRDefault="00850A98" w:rsidP="006D6428">
      <w:pPr>
        <w:pStyle w:val="1"/>
        <w:snapToGrid w:val="0"/>
        <w:spacing w:before="0" w:after="0" w:line="360" w:lineRule="auto"/>
        <w:mirrorIndents/>
        <w:rPr>
          <w:rFonts w:asciiTheme="minorEastAsia" w:eastAsiaTheme="minorEastAsia" w:hAnsiTheme="minorEastAsia"/>
          <w:sz w:val="32"/>
          <w:szCs w:val="32"/>
        </w:rPr>
      </w:pPr>
      <w:bookmarkStart w:id="4" w:name="_Toc48741816"/>
      <w:r w:rsidRPr="009B250E">
        <w:rPr>
          <w:rFonts w:asciiTheme="minorEastAsia" w:eastAsiaTheme="minorEastAsia" w:hAnsiTheme="minorEastAsia" w:hint="eastAsia"/>
          <w:sz w:val="32"/>
          <w:szCs w:val="32"/>
        </w:rPr>
        <w:t>2.</w:t>
      </w:r>
      <w:r w:rsidR="00E7366E" w:rsidRPr="009B250E">
        <w:rPr>
          <w:rFonts w:asciiTheme="minorEastAsia" w:eastAsiaTheme="minorEastAsia" w:hAnsiTheme="minorEastAsia"/>
          <w:sz w:val="32"/>
          <w:szCs w:val="32"/>
        </w:rPr>
        <w:t>标准</w:t>
      </w:r>
      <w:r w:rsidR="00E7366E" w:rsidRPr="009B250E">
        <w:rPr>
          <w:rFonts w:asciiTheme="minorEastAsia" w:eastAsiaTheme="minorEastAsia" w:hAnsiTheme="minorEastAsia" w:hint="eastAsia"/>
          <w:sz w:val="32"/>
          <w:szCs w:val="32"/>
        </w:rPr>
        <w:t>编制原则</w:t>
      </w:r>
      <w:r w:rsidR="00E7366E" w:rsidRPr="009B250E">
        <w:rPr>
          <w:rFonts w:asciiTheme="minorEastAsia" w:eastAsiaTheme="minorEastAsia" w:hAnsiTheme="minorEastAsia"/>
          <w:sz w:val="32"/>
          <w:szCs w:val="32"/>
        </w:rPr>
        <w:t>和主要内容</w:t>
      </w:r>
      <w:bookmarkEnd w:id="4"/>
    </w:p>
    <w:p w:rsidR="0036571D" w:rsidRPr="007204C6" w:rsidRDefault="00E7366E" w:rsidP="006D6428">
      <w:pPr>
        <w:pStyle w:val="2"/>
        <w:snapToGrid w:val="0"/>
        <w:spacing w:before="0" w:after="0" w:line="360" w:lineRule="auto"/>
        <w:mirrorIndents/>
        <w:rPr>
          <w:rFonts w:asciiTheme="minorEastAsia" w:eastAsiaTheme="minorEastAsia" w:hAnsiTheme="minorEastAsia"/>
          <w:sz w:val="30"/>
        </w:rPr>
      </w:pPr>
      <w:bookmarkStart w:id="5" w:name="_Toc48741817"/>
      <w:r w:rsidRPr="007204C6">
        <w:rPr>
          <w:rFonts w:asciiTheme="minorEastAsia" w:eastAsiaTheme="minorEastAsia" w:hAnsiTheme="minorEastAsia" w:hint="eastAsia"/>
          <w:sz w:val="30"/>
        </w:rPr>
        <w:t>2</w:t>
      </w:r>
      <w:r w:rsidRPr="007204C6">
        <w:rPr>
          <w:rFonts w:asciiTheme="minorEastAsia" w:eastAsiaTheme="minorEastAsia" w:hAnsiTheme="minorEastAsia"/>
          <w:sz w:val="30"/>
        </w:rPr>
        <w:t>.1 标准编制原则和依据</w:t>
      </w:r>
      <w:bookmarkEnd w:id="5"/>
    </w:p>
    <w:p w:rsidR="0036571D" w:rsidRPr="007204C6" w:rsidRDefault="00E7366E" w:rsidP="006D6428">
      <w:pPr>
        <w:snapToGrid w:val="0"/>
        <w:spacing w:line="360" w:lineRule="auto"/>
        <w:ind w:firstLineChars="200" w:firstLine="480"/>
        <w:mirrorIndents/>
        <w:rPr>
          <w:rFonts w:asciiTheme="minorEastAsia" w:eastAsiaTheme="minorEastAsia" w:hAnsiTheme="minorEastAsia"/>
          <w:sz w:val="24"/>
        </w:rPr>
      </w:pPr>
      <w:r w:rsidRPr="007204C6">
        <w:rPr>
          <w:rFonts w:asciiTheme="minorEastAsia" w:eastAsiaTheme="minorEastAsia" w:hAnsiTheme="minorEastAsia"/>
          <w:sz w:val="24"/>
        </w:rPr>
        <w:t>本标准编制首先遵循科学性</w:t>
      </w:r>
      <w:r w:rsidRPr="007204C6">
        <w:rPr>
          <w:rFonts w:asciiTheme="minorEastAsia" w:eastAsiaTheme="minorEastAsia" w:hAnsiTheme="minorEastAsia" w:hint="eastAsia"/>
          <w:sz w:val="24"/>
        </w:rPr>
        <w:t>、</w:t>
      </w:r>
      <w:r w:rsidRPr="007204C6">
        <w:rPr>
          <w:rFonts w:asciiTheme="minorEastAsia" w:eastAsiaTheme="minorEastAsia" w:hAnsiTheme="minorEastAsia"/>
          <w:sz w:val="24"/>
        </w:rPr>
        <w:t>先进性的原则</w:t>
      </w:r>
      <w:r w:rsidRPr="007204C6">
        <w:rPr>
          <w:rFonts w:asciiTheme="minorEastAsia" w:eastAsiaTheme="minorEastAsia" w:hAnsiTheme="minorEastAsia" w:hint="eastAsia"/>
          <w:sz w:val="24"/>
        </w:rPr>
        <w:t>；其次，注意与国家有关政策措施相协调，使之尽量具备前瞻性、导向性；最后，充分考虑到现阶段我国</w:t>
      </w:r>
      <w:r w:rsidR="00F56A37" w:rsidRPr="007204C6">
        <w:rPr>
          <w:rFonts w:asciiTheme="minorEastAsia" w:eastAsiaTheme="minorEastAsia" w:hAnsiTheme="minorEastAsia" w:hint="eastAsia"/>
          <w:sz w:val="24"/>
        </w:rPr>
        <w:t>平板玻璃生产</w:t>
      </w:r>
      <w:r w:rsidRPr="007204C6">
        <w:rPr>
          <w:rFonts w:asciiTheme="minorEastAsia" w:eastAsiaTheme="minorEastAsia" w:hAnsiTheme="minorEastAsia" w:hint="eastAsia"/>
          <w:sz w:val="24"/>
        </w:rPr>
        <w:t>企业</w:t>
      </w:r>
      <w:r w:rsidR="00F56A37" w:rsidRPr="007204C6">
        <w:rPr>
          <w:rFonts w:asciiTheme="minorEastAsia" w:eastAsiaTheme="minorEastAsia" w:hAnsiTheme="minorEastAsia" w:hint="eastAsia"/>
          <w:sz w:val="24"/>
        </w:rPr>
        <w:t>现状和</w:t>
      </w:r>
      <w:r w:rsidRPr="007204C6">
        <w:rPr>
          <w:rFonts w:asciiTheme="minorEastAsia" w:eastAsiaTheme="minorEastAsia" w:hAnsiTheme="minorEastAsia" w:hint="eastAsia"/>
          <w:sz w:val="24"/>
        </w:rPr>
        <w:t>基础条件，</w:t>
      </w:r>
      <w:r w:rsidR="00F56A37" w:rsidRPr="007204C6">
        <w:rPr>
          <w:rFonts w:asciiTheme="minorEastAsia" w:eastAsiaTheme="minorEastAsia" w:hAnsiTheme="minorEastAsia" w:hint="eastAsia"/>
          <w:sz w:val="24"/>
        </w:rPr>
        <w:t>重点阐述主要的</w:t>
      </w:r>
      <w:r w:rsidR="006C1F55">
        <w:rPr>
          <w:rFonts w:asciiTheme="minorEastAsia" w:eastAsiaTheme="minorEastAsia" w:hAnsiTheme="minorEastAsia" w:hint="eastAsia"/>
          <w:sz w:val="24"/>
        </w:rPr>
        <w:t>生产</w:t>
      </w:r>
      <w:r w:rsidR="00F56A37" w:rsidRPr="007204C6">
        <w:rPr>
          <w:rFonts w:asciiTheme="minorEastAsia" w:eastAsiaTheme="minorEastAsia" w:hAnsiTheme="minorEastAsia" w:hint="eastAsia"/>
          <w:sz w:val="24"/>
        </w:rPr>
        <w:t>节能技术，包括已经采用的和可以考虑推广的节能技术</w:t>
      </w:r>
      <w:r w:rsidRPr="007204C6">
        <w:rPr>
          <w:rFonts w:asciiTheme="minorEastAsia" w:eastAsiaTheme="minorEastAsia" w:hAnsiTheme="minorEastAsia" w:hint="eastAsia"/>
          <w:sz w:val="24"/>
        </w:rPr>
        <w:t>。</w:t>
      </w:r>
    </w:p>
    <w:p w:rsidR="0036571D" w:rsidRPr="007204C6" w:rsidRDefault="00E7366E" w:rsidP="006D6428">
      <w:pPr>
        <w:snapToGrid w:val="0"/>
        <w:spacing w:line="360" w:lineRule="auto"/>
        <w:ind w:firstLineChars="200" w:firstLine="480"/>
        <w:mirrorIndents/>
        <w:rPr>
          <w:rFonts w:asciiTheme="minorEastAsia" w:eastAsiaTheme="minorEastAsia" w:hAnsiTheme="minorEastAsia"/>
          <w:sz w:val="24"/>
        </w:rPr>
      </w:pPr>
      <w:r w:rsidRPr="007204C6">
        <w:rPr>
          <w:rFonts w:asciiTheme="minorEastAsia" w:eastAsiaTheme="minorEastAsia" w:hAnsiTheme="minorEastAsia" w:hint="eastAsia"/>
          <w:sz w:val="24"/>
        </w:rPr>
        <w:t>本标准编制的政策依据主要包括：</w:t>
      </w:r>
    </w:p>
    <w:p w:rsidR="00BC7447" w:rsidRPr="007204C6" w:rsidRDefault="0032633F" w:rsidP="006D6428">
      <w:pPr>
        <w:pStyle w:val="af0"/>
        <w:shd w:val="clear" w:color="auto" w:fill="FFFFFF"/>
        <w:snapToGrid w:val="0"/>
        <w:spacing w:before="0" w:beforeAutospacing="0" w:after="0" w:afterAutospacing="0" w:line="360" w:lineRule="auto"/>
        <w:ind w:firstLine="482"/>
        <w:mirrorIndents/>
        <w:jc w:val="both"/>
        <w:rPr>
          <w:rFonts w:asciiTheme="minorEastAsia" w:eastAsiaTheme="minorEastAsia" w:hAnsiTheme="minorEastAsia"/>
          <w:kern w:val="2"/>
          <w:szCs w:val="22"/>
        </w:rPr>
      </w:pPr>
      <w:r>
        <w:rPr>
          <w:rFonts w:asciiTheme="minorEastAsia" w:eastAsiaTheme="minorEastAsia" w:hAnsiTheme="minorEastAsia" w:hint="eastAsia"/>
          <w:kern w:val="2"/>
          <w:szCs w:val="22"/>
        </w:rPr>
        <w:t>国务院关于印发“十三五”节能减</w:t>
      </w:r>
      <w:proofErr w:type="gramStart"/>
      <w:r>
        <w:rPr>
          <w:rFonts w:asciiTheme="minorEastAsia" w:eastAsiaTheme="minorEastAsia" w:hAnsiTheme="minorEastAsia" w:hint="eastAsia"/>
          <w:kern w:val="2"/>
          <w:szCs w:val="22"/>
        </w:rPr>
        <w:t>排综合</w:t>
      </w:r>
      <w:proofErr w:type="gramEnd"/>
      <w:r>
        <w:rPr>
          <w:rFonts w:asciiTheme="minorEastAsia" w:eastAsiaTheme="minorEastAsia" w:hAnsiTheme="minorEastAsia" w:hint="eastAsia"/>
          <w:kern w:val="2"/>
          <w:szCs w:val="22"/>
        </w:rPr>
        <w:t>工作方案</w:t>
      </w:r>
      <w:r w:rsidR="00521980">
        <w:rPr>
          <w:rFonts w:asciiTheme="minorEastAsia" w:eastAsiaTheme="minorEastAsia" w:hAnsiTheme="minorEastAsia" w:hint="eastAsia"/>
          <w:kern w:val="2"/>
          <w:szCs w:val="22"/>
        </w:rPr>
        <w:t>，</w:t>
      </w:r>
      <w:r w:rsidR="00BC7447" w:rsidRPr="007204C6">
        <w:rPr>
          <w:rFonts w:asciiTheme="minorEastAsia" w:eastAsiaTheme="minorEastAsia" w:hAnsiTheme="minorEastAsia" w:hint="eastAsia"/>
          <w:kern w:val="2"/>
          <w:szCs w:val="22"/>
        </w:rPr>
        <w:t>方案中明确要求优化产业和能源结构、促进传统产业转型升级。深入实施“中国制造2025”，深化制造业与互联网融合发展，促进制造业高端化、智能化、绿色化、服务化。加强工业节能，电力、钢铁、有色、建材、石油石化、化工等重点耗能行业能源利用效率达到或接近世界先进水平。推进新一代信息技术与制造技术融合发展，提升工业生产效率和能耗效率。</w:t>
      </w:r>
    </w:p>
    <w:p w:rsidR="0036571D" w:rsidRPr="006C1F55" w:rsidRDefault="00BC7447" w:rsidP="006C1F55">
      <w:pPr>
        <w:snapToGrid w:val="0"/>
        <w:spacing w:line="360" w:lineRule="auto"/>
        <w:ind w:firstLineChars="200" w:firstLine="480"/>
        <w:mirrorIndents/>
        <w:rPr>
          <w:rFonts w:asciiTheme="minorEastAsia" w:eastAsiaTheme="minorEastAsia" w:hAnsiTheme="minorEastAsia"/>
          <w:sz w:val="24"/>
          <w:szCs w:val="22"/>
        </w:rPr>
      </w:pPr>
      <w:r w:rsidRPr="006C1F55">
        <w:rPr>
          <w:rFonts w:asciiTheme="minorEastAsia" w:eastAsiaTheme="minorEastAsia" w:hAnsiTheme="minorEastAsia" w:hint="eastAsia"/>
          <w:sz w:val="24"/>
          <w:szCs w:val="22"/>
        </w:rPr>
        <w:t xml:space="preserve"> </w:t>
      </w:r>
      <w:r w:rsidR="00E7366E" w:rsidRPr="006C1F55">
        <w:rPr>
          <w:rFonts w:asciiTheme="minorEastAsia" w:eastAsiaTheme="minorEastAsia" w:hAnsiTheme="minorEastAsia" w:hint="eastAsia"/>
          <w:sz w:val="24"/>
          <w:szCs w:val="22"/>
        </w:rPr>
        <w:t>本</w:t>
      </w:r>
      <w:r w:rsidR="00E7366E" w:rsidRPr="006C1F55">
        <w:rPr>
          <w:rFonts w:asciiTheme="minorEastAsia" w:eastAsiaTheme="minorEastAsia" w:hAnsiTheme="minorEastAsia"/>
          <w:sz w:val="24"/>
          <w:szCs w:val="22"/>
        </w:rPr>
        <w:t>标准编制的技术依据主要有：</w:t>
      </w:r>
    </w:p>
    <w:p w:rsidR="0036571D" w:rsidRPr="006C1F55" w:rsidRDefault="00E7366E" w:rsidP="006C1F55">
      <w:pPr>
        <w:snapToGrid w:val="0"/>
        <w:spacing w:line="360" w:lineRule="auto"/>
        <w:ind w:firstLineChars="200" w:firstLine="480"/>
        <w:mirrorIndents/>
        <w:rPr>
          <w:rFonts w:asciiTheme="minorEastAsia" w:eastAsiaTheme="minorEastAsia" w:hAnsiTheme="minorEastAsia"/>
          <w:sz w:val="24"/>
          <w:szCs w:val="22"/>
        </w:rPr>
      </w:pPr>
      <w:r w:rsidRPr="006C1F55">
        <w:rPr>
          <w:rFonts w:asciiTheme="minorEastAsia" w:eastAsiaTheme="minorEastAsia" w:hAnsiTheme="minorEastAsia"/>
          <w:sz w:val="24"/>
          <w:szCs w:val="22"/>
        </w:rPr>
        <w:t>（1）</w:t>
      </w:r>
      <w:r w:rsidR="000E4B42" w:rsidRPr="006C1F55">
        <w:rPr>
          <w:rFonts w:asciiTheme="minorEastAsia" w:eastAsiaTheme="minorEastAsia" w:hAnsiTheme="minorEastAsia"/>
          <w:sz w:val="24"/>
          <w:szCs w:val="22"/>
        </w:rPr>
        <w:t>GB</w:t>
      </w:r>
      <w:r w:rsidR="0093169C" w:rsidRPr="006C1F55">
        <w:rPr>
          <w:rFonts w:asciiTheme="minorEastAsia" w:eastAsiaTheme="minorEastAsia" w:hAnsiTheme="minorEastAsia" w:hint="eastAsia"/>
          <w:sz w:val="24"/>
          <w:szCs w:val="22"/>
        </w:rPr>
        <w:t xml:space="preserve"> </w:t>
      </w:r>
      <w:r w:rsidR="000E4B42" w:rsidRPr="006C1F55">
        <w:rPr>
          <w:rFonts w:asciiTheme="minorEastAsia" w:eastAsiaTheme="minorEastAsia" w:hAnsiTheme="minorEastAsia"/>
          <w:sz w:val="24"/>
          <w:szCs w:val="22"/>
        </w:rPr>
        <w:t>50435-2016</w:t>
      </w:r>
      <w:r w:rsidR="0093169C" w:rsidRPr="0093169C">
        <w:rPr>
          <w:rFonts w:asciiTheme="minorEastAsia" w:eastAsiaTheme="minorEastAsia" w:hAnsiTheme="minorEastAsia" w:hint="eastAsia"/>
          <w:sz w:val="24"/>
          <w:szCs w:val="22"/>
        </w:rPr>
        <w:t>《平板玻璃工厂设计规范》</w:t>
      </w:r>
    </w:p>
    <w:p w:rsidR="000E4B42" w:rsidRPr="006C1F55" w:rsidRDefault="00E7366E" w:rsidP="006C1F55">
      <w:pPr>
        <w:snapToGrid w:val="0"/>
        <w:spacing w:line="360" w:lineRule="auto"/>
        <w:ind w:firstLineChars="200" w:firstLine="480"/>
        <w:rPr>
          <w:rFonts w:asciiTheme="minorEastAsia" w:eastAsiaTheme="minorEastAsia" w:hAnsiTheme="minorEastAsia"/>
          <w:sz w:val="24"/>
          <w:szCs w:val="22"/>
        </w:rPr>
      </w:pPr>
      <w:r w:rsidRPr="006C1F55">
        <w:rPr>
          <w:rFonts w:asciiTheme="minorEastAsia" w:eastAsiaTheme="minorEastAsia" w:hAnsiTheme="minorEastAsia"/>
          <w:sz w:val="24"/>
          <w:szCs w:val="22"/>
        </w:rPr>
        <w:t>（2）</w:t>
      </w:r>
      <w:r w:rsidR="0093169C" w:rsidRPr="006C1F55">
        <w:rPr>
          <w:rFonts w:asciiTheme="minorEastAsia" w:eastAsiaTheme="minorEastAsia" w:hAnsiTheme="minorEastAsia" w:hint="eastAsia"/>
          <w:sz w:val="24"/>
          <w:szCs w:val="22"/>
        </w:rPr>
        <w:t xml:space="preserve">GB 21340-2019《玻璃和铸石单位产品能源消耗限额》； </w:t>
      </w:r>
    </w:p>
    <w:p w:rsidR="000E4B42" w:rsidRPr="006C1F55" w:rsidRDefault="00E7366E" w:rsidP="006C1F55">
      <w:pPr>
        <w:snapToGrid w:val="0"/>
        <w:spacing w:line="360" w:lineRule="auto"/>
        <w:ind w:firstLineChars="200" w:firstLine="480"/>
        <w:mirrorIndents/>
        <w:rPr>
          <w:rFonts w:asciiTheme="minorEastAsia" w:eastAsiaTheme="minorEastAsia" w:hAnsiTheme="minorEastAsia"/>
          <w:sz w:val="24"/>
          <w:szCs w:val="22"/>
        </w:rPr>
      </w:pPr>
      <w:r w:rsidRPr="006C1F55">
        <w:rPr>
          <w:rFonts w:asciiTheme="minorEastAsia" w:eastAsiaTheme="minorEastAsia" w:hAnsiTheme="minorEastAsia"/>
          <w:sz w:val="24"/>
          <w:szCs w:val="22"/>
        </w:rPr>
        <w:t>（3）</w:t>
      </w:r>
      <w:r w:rsidR="0093169C" w:rsidRPr="006C1F55">
        <w:rPr>
          <w:rFonts w:asciiTheme="minorEastAsia" w:eastAsiaTheme="minorEastAsia" w:hAnsiTheme="minorEastAsia" w:hint="eastAsia"/>
          <w:sz w:val="24"/>
          <w:szCs w:val="22"/>
        </w:rPr>
        <w:t>GB∕T 50527-2019</w:t>
      </w:r>
      <w:r w:rsidR="0093169C" w:rsidRPr="006C1F55">
        <w:rPr>
          <w:rFonts w:asciiTheme="minorEastAsia" w:eastAsiaTheme="minorEastAsia" w:hAnsiTheme="minorEastAsia"/>
          <w:sz w:val="24"/>
          <w:szCs w:val="22"/>
        </w:rPr>
        <w:t>《</w:t>
      </w:r>
      <w:r w:rsidR="0093169C" w:rsidRPr="006C1F55">
        <w:rPr>
          <w:rFonts w:asciiTheme="minorEastAsia" w:eastAsiaTheme="minorEastAsia" w:hAnsiTheme="minorEastAsia" w:hint="eastAsia"/>
          <w:sz w:val="24"/>
          <w:szCs w:val="22"/>
        </w:rPr>
        <w:t>平板玻璃工厂节能设计标准</w:t>
      </w:r>
      <w:r w:rsidR="0093169C" w:rsidRPr="006C1F55">
        <w:rPr>
          <w:rFonts w:asciiTheme="minorEastAsia" w:eastAsiaTheme="minorEastAsia" w:hAnsiTheme="minorEastAsia"/>
          <w:sz w:val="24"/>
          <w:szCs w:val="22"/>
        </w:rPr>
        <w:t>》；</w:t>
      </w:r>
    </w:p>
    <w:p w:rsidR="0093169C" w:rsidRPr="006C1F55" w:rsidRDefault="000E4B42" w:rsidP="006C1F55">
      <w:pPr>
        <w:snapToGrid w:val="0"/>
        <w:spacing w:line="360" w:lineRule="auto"/>
        <w:ind w:firstLineChars="200" w:firstLine="480"/>
        <w:mirrorIndents/>
        <w:rPr>
          <w:rFonts w:asciiTheme="minorEastAsia" w:eastAsiaTheme="minorEastAsia" w:hAnsiTheme="minorEastAsia"/>
          <w:sz w:val="24"/>
          <w:szCs w:val="22"/>
        </w:rPr>
      </w:pPr>
      <w:r w:rsidRPr="006C1F55">
        <w:rPr>
          <w:rFonts w:asciiTheme="minorEastAsia" w:eastAsiaTheme="minorEastAsia" w:hAnsiTheme="minorEastAsia" w:hint="eastAsia"/>
          <w:sz w:val="24"/>
          <w:szCs w:val="22"/>
        </w:rPr>
        <w:t>（4）</w:t>
      </w:r>
      <w:r w:rsidR="0093169C" w:rsidRPr="006C1F55">
        <w:rPr>
          <w:rFonts w:asciiTheme="minorEastAsia" w:eastAsiaTheme="minorEastAsia" w:hAnsiTheme="minorEastAsia"/>
          <w:sz w:val="24"/>
          <w:szCs w:val="22"/>
        </w:rPr>
        <w:t>GB/T 1.1-20</w:t>
      </w:r>
      <w:r w:rsidR="0093169C" w:rsidRPr="006C1F55">
        <w:rPr>
          <w:rFonts w:asciiTheme="minorEastAsia" w:eastAsiaTheme="minorEastAsia" w:hAnsiTheme="minorEastAsia" w:hint="eastAsia"/>
          <w:sz w:val="24"/>
          <w:szCs w:val="22"/>
        </w:rPr>
        <w:t>20《标准化工作导则 第1部分：标准化文件的结构和起草规则》；</w:t>
      </w:r>
    </w:p>
    <w:p w:rsidR="0036571D" w:rsidRPr="007204C6" w:rsidRDefault="0093169C" w:rsidP="006D6428">
      <w:pPr>
        <w:snapToGrid w:val="0"/>
        <w:spacing w:line="360" w:lineRule="auto"/>
        <w:ind w:firstLineChars="200" w:firstLine="480"/>
        <w:mirrorIndents/>
        <w:rPr>
          <w:rFonts w:asciiTheme="minorEastAsia" w:eastAsiaTheme="minorEastAsia" w:hAnsiTheme="minorEastAsia" w:cs="Times New Roman"/>
          <w:sz w:val="24"/>
        </w:rPr>
      </w:pPr>
      <w:r>
        <w:rPr>
          <w:rFonts w:asciiTheme="minorEastAsia" w:eastAsiaTheme="minorEastAsia" w:hAnsiTheme="minorEastAsia" w:cs="Times New Roman" w:hint="eastAsia"/>
          <w:sz w:val="24"/>
        </w:rPr>
        <w:lastRenderedPageBreak/>
        <w:t>（5）</w:t>
      </w:r>
      <w:r w:rsidR="00DE15D0" w:rsidRPr="007204C6">
        <w:rPr>
          <w:rFonts w:asciiTheme="minorEastAsia" w:eastAsiaTheme="minorEastAsia" w:hAnsiTheme="minorEastAsia" w:cs="Times New Roman" w:hint="eastAsia"/>
          <w:sz w:val="24"/>
        </w:rPr>
        <w:t>GB</w:t>
      </w:r>
      <w:r w:rsidR="000E4B42">
        <w:rPr>
          <w:rFonts w:asciiTheme="minorEastAsia" w:eastAsiaTheme="minorEastAsia" w:hAnsiTheme="minorEastAsia" w:cs="Times New Roman" w:hint="eastAsia"/>
          <w:sz w:val="24"/>
        </w:rPr>
        <w:t>/</w:t>
      </w:r>
      <w:r w:rsidR="00DE15D0" w:rsidRPr="007204C6">
        <w:rPr>
          <w:rFonts w:asciiTheme="minorEastAsia" w:eastAsiaTheme="minorEastAsia" w:hAnsiTheme="minorEastAsia" w:cs="Times New Roman" w:hint="eastAsia"/>
          <w:sz w:val="24"/>
        </w:rPr>
        <w:t>T 20001.7-2017《标准编写规则 第7部分：指南标准》。</w:t>
      </w:r>
    </w:p>
    <w:p w:rsidR="0036571D" w:rsidRDefault="00E7366E" w:rsidP="006D6428">
      <w:pPr>
        <w:pStyle w:val="2"/>
        <w:snapToGrid w:val="0"/>
        <w:spacing w:before="0" w:after="0" w:line="360" w:lineRule="auto"/>
        <w:mirrorIndents/>
        <w:rPr>
          <w:rFonts w:asciiTheme="minorEastAsia" w:eastAsiaTheme="minorEastAsia" w:hAnsiTheme="minorEastAsia"/>
          <w:sz w:val="30"/>
        </w:rPr>
      </w:pPr>
      <w:bookmarkStart w:id="6" w:name="_Toc48741818"/>
      <w:r w:rsidRPr="007204C6">
        <w:rPr>
          <w:rFonts w:asciiTheme="minorEastAsia" w:eastAsiaTheme="minorEastAsia" w:hAnsiTheme="minorEastAsia"/>
          <w:sz w:val="30"/>
        </w:rPr>
        <w:t>2.2 标准主要内容</w:t>
      </w:r>
      <w:r w:rsidR="00850A98">
        <w:rPr>
          <w:rFonts w:asciiTheme="minorEastAsia" w:eastAsiaTheme="minorEastAsia" w:hAnsiTheme="minorEastAsia" w:hint="eastAsia"/>
          <w:sz w:val="30"/>
        </w:rPr>
        <w:t>的说明</w:t>
      </w:r>
      <w:bookmarkEnd w:id="6"/>
    </w:p>
    <w:p w:rsidR="0036571D" w:rsidRPr="00F05418" w:rsidRDefault="00E7366E" w:rsidP="00F05418">
      <w:pPr>
        <w:snapToGrid w:val="0"/>
        <w:spacing w:line="360" w:lineRule="auto"/>
        <w:ind w:firstLineChars="50" w:firstLine="120"/>
        <w:mirrorIndents/>
        <w:rPr>
          <w:rFonts w:asciiTheme="minorEastAsia" w:eastAsiaTheme="minorEastAsia" w:hAnsiTheme="minorEastAsia"/>
          <w:b/>
          <w:sz w:val="24"/>
        </w:rPr>
      </w:pPr>
      <w:bookmarkStart w:id="7" w:name="_Toc425779251"/>
      <w:r w:rsidRPr="00F05418">
        <w:rPr>
          <w:rFonts w:asciiTheme="minorEastAsia" w:eastAsiaTheme="minorEastAsia" w:hAnsiTheme="minorEastAsia"/>
          <w:b/>
          <w:sz w:val="24"/>
        </w:rPr>
        <w:t>2.2.1 范围</w:t>
      </w:r>
      <w:bookmarkEnd w:id="7"/>
    </w:p>
    <w:p w:rsidR="000C07F6" w:rsidRPr="00F05418" w:rsidRDefault="000C07F6" w:rsidP="00F05418">
      <w:pPr>
        <w:spacing w:line="360" w:lineRule="auto"/>
        <w:ind w:firstLineChars="200" w:firstLine="480"/>
        <w:rPr>
          <w:rFonts w:asciiTheme="minorEastAsia" w:eastAsiaTheme="minorEastAsia" w:hAnsiTheme="minorEastAsia"/>
          <w:sz w:val="24"/>
          <w:szCs w:val="24"/>
        </w:rPr>
      </w:pPr>
      <w:bookmarkStart w:id="8" w:name="_Toc425779252"/>
      <w:r w:rsidRPr="00F05418">
        <w:rPr>
          <w:rFonts w:asciiTheme="minorEastAsia" w:eastAsiaTheme="minorEastAsia" w:hAnsiTheme="minorEastAsia"/>
          <w:sz w:val="24"/>
          <w:szCs w:val="24"/>
        </w:rPr>
        <w:t>本标准</w:t>
      </w:r>
      <w:r w:rsidRPr="00F05418">
        <w:rPr>
          <w:rFonts w:asciiTheme="minorEastAsia" w:eastAsiaTheme="minorEastAsia" w:hAnsiTheme="minorEastAsia" w:hint="eastAsia"/>
          <w:sz w:val="24"/>
          <w:szCs w:val="24"/>
        </w:rPr>
        <w:t>提供</w:t>
      </w:r>
      <w:r w:rsidRPr="00F05418">
        <w:rPr>
          <w:rFonts w:asciiTheme="minorEastAsia" w:eastAsiaTheme="minorEastAsia" w:hAnsiTheme="minorEastAsia"/>
          <w:sz w:val="24"/>
          <w:szCs w:val="24"/>
        </w:rPr>
        <w:t>了</w:t>
      </w:r>
      <w:r w:rsidRPr="00F05418">
        <w:rPr>
          <w:rFonts w:asciiTheme="minorEastAsia" w:eastAsiaTheme="minorEastAsia" w:hAnsiTheme="minorEastAsia" w:hint="eastAsia"/>
          <w:sz w:val="24"/>
          <w:szCs w:val="24"/>
        </w:rPr>
        <w:t>玻璃生产企业节能技术</w:t>
      </w:r>
      <w:r w:rsidRPr="00F05418">
        <w:rPr>
          <w:rFonts w:asciiTheme="minorEastAsia" w:eastAsiaTheme="minorEastAsia" w:hAnsiTheme="minorEastAsia"/>
          <w:sz w:val="24"/>
          <w:szCs w:val="24"/>
        </w:rPr>
        <w:t>的</w:t>
      </w:r>
      <w:r w:rsidRPr="00F05418">
        <w:rPr>
          <w:rFonts w:asciiTheme="minorEastAsia" w:eastAsiaTheme="minorEastAsia" w:hAnsiTheme="minorEastAsia" w:hint="eastAsia"/>
          <w:sz w:val="24"/>
          <w:szCs w:val="24"/>
        </w:rPr>
        <w:t>术语和定义、生产节能技术等。</w:t>
      </w:r>
    </w:p>
    <w:p w:rsidR="000C07F6" w:rsidRPr="00F05418" w:rsidRDefault="000C07F6" w:rsidP="00F05418">
      <w:pPr>
        <w:spacing w:line="360" w:lineRule="auto"/>
        <w:ind w:firstLineChars="200" w:firstLine="480"/>
        <w:rPr>
          <w:rFonts w:asciiTheme="minorEastAsia" w:eastAsiaTheme="minorEastAsia" w:hAnsiTheme="minorEastAsia"/>
          <w:sz w:val="24"/>
          <w:szCs w:val="24"/>
        </w:rPr>
      </w:pPr>
      <w:bookmarkStart w:id="9" w:name="_Toc47964180"/>
      <w:r w:rsidRPr="00F05418">
        <w:rPr>
          <w:rFonts w:asciiTheme="minorEastAsia" w:eastAsiaTheme="minorEastAsia" w:hAnsiTheme="minorEastAsia"/>
          <w:sz w:val="24"/>
          <w:szCs w:val="24"/>
        </w:rPr>
        <w:t>本标准适用于</w:t>
      </w:r>
      <w:r w:rsidRPr="00F05418">
        <w:rPr>
          <w:rFonts w:asciiTheme="minorEastAsia" w:eastAsiaTheme="minorEastAsia" w:hAnsiTheme="minorEastAsia" w:hint="eastAsia"/>
          <w:sz w:val="24"/>
          <w:szCs w:val="24"/>
        </w:rPr>
        <w:t>平板玻璃生产企业，指导企业在综合考虑成本、环保等因素下选择适宜的节能技术</w:t>
      </w:r>
      <w:r w:rsidRPr="00F05418">
        <w:rPr>
          <w:rFonts w:asciiTheme="minorEastAsia" w:eastAsiaTheme="minorEastAsia" w:hAnsiTheme="minorEastAsia"/>
          <w:sz w:val="24"/>
          <w:szCs w:val="24"/>
        </w:rPr>
        <w:t>。</w:t>
      </w:r>
      <w:bookmarkEnd w:id="9"/>
    </w:p>
    <w:p w:rsidR="0036571D" w:rsidRPr="006054A9" w:rsidRDefault="00E7366E" w:rsidP="006054A9">
      <w:pPr>
        <w:snapToGrid w:val="0"/>
        <w:spacing w:line="360" w:lineRule="auto"/>
        <w:ind w:firstLineChars="50" w:firstLine="120"/>
        <w:mirrorIndents/>
        <w:rPr>
          <w:rFonts w:asciiTheme="minorEastAsia" w:eastAsiaTheme="minorEastAsia" w:hAnsiTheme="minorEastAsia"/>
          <w:b/>
          <w:sz w:val="24"/>
        </w:rPr>
      </w:pPr>
      <w:r w:rsidRPr="006054A9">
        <w:rPr>
          <w:rFonts w:asciiTheme="minorEastAsia" w:eastAsiaTheme="minorEastAsia" w:hAnsiTheme="minorEastAsia"/>
          <w:b/>
          <w:sz w:val="24"/>
        </w:rPr>
        <w:t>2.2.2 规范性引用文件</w:t>
      </w:r>
      <w:bookmarkEnd w:id="8"/>
    </w:p>
    <w:p w:rsidR="0036571D" w:rsidRPr="00E37B48" w:rsidRDefault="00E7366E"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本文件的结构与内容执行国家基础标准规定，并注意与有关标准相协调。主要引用了</w:t>
      </w:r>
      <w:r w:rsidR="000C07F6" w:rsidRPr="00E37B48">
        <w:rPr>
          <w:rFonts w:asciiTheme="minorEastAsia" w:eastAsiaTheme="minorEastAsia" w:hAnsiTheme="minorEastAsia" w:hint="eastAsia"/>
          <w:sz w:val="24"/>
          <w:szCs w:val="24"/>
        </w:rPr>
        <w:t>GB21340《</w:t>
      </w:r>
      <w:r w:rsidR="0093169C" w:rsidRPr="0093169C">
        <w:rPr>
          <w:rFonts w:asciiTheme="minorEastAsia" w:eastAsiaTheme="minorEastAsia" w:hAnsiTheme="minorEastAsia" w:hint="eastAsia"/>
          <w:sz w:val="24"/>
          <w:szCs w:val="24"/>
        </w:rPr>
        <w:t>玻璃和铸石单位产品能源消耗限额</w:t>
      </w:r>
      <w:r w:rsidR="000C07F6" w:rsidRPr="00E37B48">
        <w:rPr>
          <w:rFonts w:asciiTheme="minorEastAsia" w:eastAsiaTheme="minorEastAsia" w:hAnsiTheme="minorEastAsia" w:hint="eastAsia"/>
          <w:sz w:val="24"/>
          <w:szCs w:val="24"/>
        </w:rPr>
        <w:t>》</w:t>
      </w:r>
      <w:r w:rsidR="0093169C" w:rsidRPr="00E37B48">
        <w:rPr>
          <w:rFonts w:asciiTheme="minorEastAsia" w:eastAsiaTheme="minorEastAsia" w:hAnsiTheme="minorEastAsia" w:hint="eastAsia"/>
          <w:sz w:val="24"/>
          <w:szCs w:val="24"/>
        </w:rPr>
        <w:t>、</w:t>
      </w:r>
      <w:r w:rsidR="0093169C" w:rsidRPr="00E37B48">
        <w:rPr>
          <w:rFonts w:asciiTheme="minorEastAsia" w:eastAsiaTheme="minorEastAsia" w:hAnsiTheme="minorEastAsia"/>
          <w:sz w:val="24"/>
          <w:szCs w:val="24"/>
        </w:rPr>
        <w:t>GB50435</w:t>
      </w:r>
      <w:r w:rsidR="0093169C" w:rsidRPr="00E37B48">
        <w:rPr>
          <w:rFonts w:asciiTheme="minorEastAsia" w:eastAsiaTheme="minorEastAsia" w:hAnsiTheme="minorEastAsia" w:hint="eastAsia"/>
          <w:sz w:val="24"/>
          <w:szCs w:val="24"/>
        </w:rPr>
        <w:t>《平板玻璃工厂设计规范</w:t>
      </w:r>
      <w:r w:rsidR="004945E3">
        <w:rPr>
          <w:rFonts w:asciiTheme="minorEastAsia" w:eastAsiaTheme="minorEastAsia" w:hAnsiTheme="minorEastAsia" w:hint="eastAsia"/>
          <w:sz w:val="24"/>
          <w:szCs w:val="24"/>
        </w:rPr>
        <w:t>》</w:t>
      </w:r>
      <w:r w:rsidR="000C07F6" w:rsidRPr="00E37B48">
        <w:rPr>
          <w:rFonts w:asciiTheme="minorEastAsia" w:eastAsiaTheme="minorEastAsia" w:hAnsiTheme="minorEastAsia" w:hint="eastAsia"/>
          <w:sz w:val="24"/>
          <w:szCs w:val="24"/>
        </w:rPr>
        <w:t>、GB/T50527</w:t>
      </w:r>
      <w:r w:rsidR="004945E3">
        <w:rPr>
          <w:rFonts w:asciiTheme="minorEastAsia" w:eastAsiaTheme="minorEastAsia" w:hAnsiTheme="minorEastAsia" w:hint="eastAsia"/>
          <w:sz w:val="24"/>
          <w:szCs w:val="24"/>
        </w:rPr>
        <w:t>《平板玻璃工厂节能设计标准》</w:t>
      </w:r>
      <w:r w:rsidR="000C07F6" w:rsidRPr="00E37B48">
        <w:rPr>
          <w:rFonts w:asciiTheme="minorEastAsia" w:eastAsiaTheme="minorEastAsia" w:hAnsiTheme="minorEastAsia"/>
          <w:sz w:val="24"/>
          <w:szCs w:val="24"/>
        </w:rPr>
        <w:t>等规范性</w:t>
      </w:r>
      <w:r w:rsidRPr="00E37B48">
        <w:rPr>
          <w:rFonts w:asciiTheme="minorEastAsia" w:eastAsiaTheme="minorEastAsia" w:hAnsiTheme="minorEastAsia"/>
          <w:sz w:val="24"/>
          <w:szCs w:val="24"/>
        </w:rPr>
        <w:t>文件。</w:t>
      </w:r>
    </w:p>
    <w:p w:rsidR="0036571D" w:rsidRPr="006054A9" w:rsidRDefault="00E7366E" w:rsidP="006054A9">
      <w:pPr>
        <w:snapToGrid w:val="0"/>
        <w:spacing w:line="360" w:lineRule="auto"/>
        <w:ind w:firstLineChars="50" w:firstLine="120"/>
        <w:mirrorIndents/>
        <w:rPr>
          <w:rFonts w:asciiTheme="minorEastAsia" w:eastAsiaTheme="minorEastAsia" w:hAnsiTheme="minorEastAsia"/>
          <w:b/>
          <w:sz w:val="24"/>
        </w:rPr>
      </w:pPr>
      <w:bookmarkStart w:id="10" w:name="_Toc425779253"/>
      <w:r w:rsidRPr="006054A9">
        <w:rPr>
          <w:rFonts w:asciiTheme="minorEastAsia" w:eastAsiaTheme="minorEastAsia" w:hAnsiTheme="minorEastAsia"/>
          <w:b/>
          <w:sz w:val="24"/>
        </w:rPr>
        <w:t>2.2.3 术语和定义</w:t>
      </w:r>
      <w:bookmarkEnd w:id="10"/>
    </w:p>
    <w:p w:rsidR="0036571D" w:rsidRDefault="00E7366E" w:rsidP="006D6428">
      <w:pPr>
        <w:snapToGrid w:val="0"/>
        <w:spacing w:line="360" w:lineRule="auto"/>
        <w:ind w:firstLineChars="200" w:firstLine="480"/>
        <w:mirrorIndents/>
        <w:rPr>
          <w:rFonts w:asciiTheme="minorEastAsia" w:eastAsiaTheme="minorEastAsia" w:hAnsiTheme="minorEastAsia" w:cs="Times New Roman"/>
          <w:sz w:val="24"/>
        </w:rPr>
      </w:pPr>
      <w:r w:rsidRPr="007204C6">
        <w:rPr>
          <w:rFonts w:asciiTheme="minorEastAsia" w:eastAsiaTheme="minorEastAsia" w:hAnsiTheme="minorEastAsia" w:cs="Times New Roman"/>
          <w:sz w:val="24"/>
        </w:rPr>
        <w:t>本标准</w:t>
      </w:r>
      <w:r w:rsidR="000C07F6" w:rsidRPr="007204C6">
        <w:rPr>
          <w:rFonts w:asciiTheme="minorEastAsia" w:eastAsiaTheme="minorEastAsia" w:hAnsiTheme="minorEastAsia" w:cs="Times New Roman" w:hint="eastAsia"/>
          <w:sz w:val="24"/>
        </w:rPr>
        <w:t>规范了平板玻璃、</w:t>
      </w:r>
      <w:r w:rsidR="009B0900" w:rsidRPr="007204C6">
        <w:rPr>
          <w:rFonts w:asciiTheme="minorEastAsia" w:eastAsiaTheme="minorEastAsia" w:hAnsiTheme="minorEastAsia" w:cs="Times New Roman" w:hint="eastAsia"/>
          <w:sz w:val="24"/>
        </w:rPr>
        <w:t>能源、节能、</w:t>
      </w:r>
      <w:proofErr w:type="gramStart"/>
      <w:r w:rsidR="009B0900" w:rsidRPr="007204C6">
        <w:rPr>
          <w:rFonts w:asciiTheme="minorEastAsia" w:eastAsiaTheme="minorEastAsia" w:hAnsiTheme="minorEastAsia" w:cs="Times New Roman" w:hint="eastAsia"/>
          <w:sz w:val="24"/>
        </w:rPr>
        <w:t>全氧燃烧</w:t>
      </w:r>
      <w:proofErr w:type="gramEnd"/>
      <w:r w:rsidR="009B0900" w:rsidRPr="007204C6">
        <w:rPr>
          <w:rFonts w:asciiTheme="minorEastAsia" w:eastAsiaTheme="minorEastAsia" w:hAnsiTheme="minorEastAsia" w:cs="Times New Roman" w:hint="eastAsia"/>
          <w:sz w:val="24"/>
        </w:rPr>
        <w:t>、富氧燃烧</w:t>
      </w:r>
      <w:r w:rsidR="00E6722D">
        <w:rPr>
          <w:rFonts w:asciiTheme="minorEastAsia" w:eastAsiaTheme="minorEastAsia" w:hAnsiTheme="minorEastAsia" w:cs="Times New Roman" w:hint="eastAsia"/>
          <w:sz w:val="24"/>
        </w:rPr>
        <w:t>、电熔技术</w:t>
      </w:r>
      <w:r w:rsidRPr="007204C6">
        <w:rPr>
          <w:rFonts w:asciiTheme="minorEastAsia" w:eastAsiaTheme="minorEastAsia" w:hAnsiTheme="minorEastAsia" w:cs="Times New Roman"/>
          <w:sz w:val="24"/>
        </w:rPr>
        <w:t>等术语</w:t>
      </w:r>
      <w:r w:rsidRPr="007204C6">
        <w:rPr>
          <w:rFonts w:asciiTheme="minorEastAsia" w:eastAsiaTheme="minorEastAsia" w:hAnsiTheme="minorEastAsia" w:cs="Times New Roman" w:hint="eastAsia"/>
          <w:sz w:val="24"/>
        </w:rPr>
        <w:t>和</w:t>
      </w:r>
      <w:r w:rsidRPr="007204C6">
        <w:rPr>
          <w:rFonts w:asciiTheme="minorEastAsia" w:eastAsiaTheme="minorEastAsia" w:hAnsiTheme="minorEastAsia" w:cs="Times New Roman"/>
          <w:sz w:val="24"/>
        </w:rPr>
        <w:t>定义。</w:t>
      </w:r>
    </w:p>
    <w:p w:rsidR="00D247D1" w:rsidRPr="006054A9" w:rsidRDefault="00D247D1" w:rsidP="006054A9">
      <w:pPr>
        <w:snapToGrid w:val="0"/>
        <w:spacing w:line="360" w:lineRule="auto"/>
        <w:ind w:firstLineChars="50" w:firstLine="120"/>
        <w:mirrorIndents/>
        <w:rPr>
          <w:rFonts w:asciiTheme="minorEastAsia" w:eastAsiaTheme="minorEastAsia" w:hAnsiTheme="minorEastAsia"/>
          <w:b/>
          <w:sz w:val="24"/>
        </w:rPr>
      </w:pPr>
      <w:r w:rsidRPr="006054A9">
        <w:rPr>
          <w:rFonts w:asciiTheme="minorEastAsia" w:eastAsiaTheme="minorEastAsia" w:hAnsiTheme="minorEastAsia"/>
          <w:b/>
          <w:sz w:val="24"/>
        </w:rPr>
        <w:t>2.2.</w:t>
      </w:r>
      <w:r w:rsidRPr="006054A9">
        <w:rPr>
          <w:rFonts w:asciiTheme="minorEastAsia" w:eastAsiaTheme="minorEastAsia" w:hAnsiTheme="minorEastAsia" w:hint="eastAsia"/>
          <w:b/>
          <w:sz w:val="24"/>
        </w:rPr>
        <w:t>4</w:t>
      </w:r>
      <w:r w:rsidRPr="006054A9">
        <w:rPr>
          <w:rFonts w:asciiTheme="minorEastAsia" w:eastAsiaTheme="minorEastAsia" w:hAnsiTheme="minorEastAsia"/>
          <w:b/>
          <w:sz w:val="24"/>
        </w:rPr>
        <w:t xml:space="preserve"> </w:t>
      </w:r>
      <w:r w:rsidRPr="006054A9">
        <w:rPr>
          <w:rFonts w:asciiTheme="minorEastAsia" w:eastAsiaTheme="minorEastAsia" w:hAnsiTheme="minorEastAsia" w:hint="eastAsia"/>
          <w:b/>
          <w:sz w:val="24"/>
        </w:rPr>
        <w:t>总则</w:t>
      </w:r>
    </w:p>
    <w:p w:rsidR="00D247D1" w:rsidRPr="00D247D1" w:rsidRDefault="00C31785" w:rsidP="00D247D1">
      <w:pPr>
        <w:adjustRightInd w:val="0"/>
        <w:snapToGrid w:val="0"/>
        <w:spacing w:line="360" w:lineRule="auto"/>
        <w:ind w:firstLineChars="150" w:firstLine="360"/>
        <w:rPr>
          <w:rFonts w:asciiTheme="minorEastAsia" w:eastAsiaTheme="minorEastAsia" w:hAnsiTheme="minorEastAsia"/>
          <w:sz w:val="24"/>
          <w:szCs w:val="24"/>
        </w:rPr>
      </w:pPr>
      <w:r w:rsidRPr="00C31785">
        <w:rPr>
          <w:rFonts w:asciiTheme="minorEastAsia" w:eastAsiaTheme="minorEastAsia" w:hAnsiTheme="minorEastAsia" w:hint="eastAsia"/>
          <w:sz w:val="24"/>
          <w:szCs w:val="24"/>
        </w:rPr>
        <w:t>①</w:t>
      </w:r>
      <w:r w:rsidR="00D247D1">
        <w:rPr>
          <w:rFonts w:asciiTheme="minorEastAsia" w:eastAsiaTheme="minorEastAsia" w:hAnsiTheme="minorEastAsia" w:hint="eastAsia"/>
          <w:sz w:val="24"/>
          <w:szCs w:val="24"/>
        </w:rPr>
        <w:t>.</w:t>
      </w:r>
      <w:r w:rsidR="00D247D1" w:rsidRPr="00D247D1">
        <w:rPr>
          <w:rFonts w:asciiTheme="minorEastAsia" w:eastAsiaTheme="minorEastAsia" w:hAnsiTheme="minorEastAsia" w:hint="eastAsia"/>
          <w:sz w:val="24"/>
          <w:szCs w:val="24"/>
        </w:rPr>
        <w:t>平板玻璃</w:t>
      </w:r>
      <w:r w:rsidR="00D247D1" w:rsidRPr="00D247D1">
        <w:rPr>
          <w:rFonts w:asciiTheme="minorEastAsia" w:eastAsiaTheme="minorEastAsia" w:hAnsiTheme="minorEastAsia"/>
          <w:sz w:val="24"/>
          <w:szCs w:val="24"/>
        </w:rPr>
        <w:t>生产企业能耗影响因素多，节能技术涉及范围广</w:t>
      </w:r>
      <w:r w:rsidR="00D247D1" w:rsidRPr="00D247D1">
        <w:rPr>
          <w:rFonts w:asciiTheme="minorEastAsia" w:eastAsiaTheme="minorEastAsia" w:hAnsiTheme="minorEastAsia" w:hint="eastAsia"/>
          <w:sz w:val="24"/>
          <w:szCs w:val="24"/>
        </w:rPr>
        <w:t>，本文件</w:t>
      </w:r>
      <w:r w:rsidR="00D247D1" w:rsidRPr="00D247D1">
        <w:rPr>
          <w:rFonts w:asciiTheme="minorEastAsia" w:eastAsiaTheme="minorEastAsia" w:hAnsiTheme="minorEastAsia"/>
          <w:sz w:val="24"/>
          <w:szCs w:val="24"/>
        </w:rPr>
        <w:t>主要从生产技术节能、管理节能等方面，提供原料</w:t>
      </w:r>
      <w:r w:rsidR="00D247D1" w:rsidRPr="00D247D1">
        <w:rPr>
          <w:rFonts w:asciiTheme="minorEastAsia" w:eastAsiaTheme="minorEastAsia" w:hAnsiTheme="minorEastAsia" w:hint="eastAsia"/>
          <w:sz w:val="24"/>
          <w:szCs w:val="24"/>
        </w:rPr>
        <w:t>工序</w:t>
      </w:r>
      <w:r w:rsidR="00D247D1" w:rsidRPr="00D247D1">
        <w:rPr>
          <w:rFonts w:asciiTheme="minorEastAsia" w:eastAsiaTheme="minorEastAsia" w:hAnsiTheme="minorEastAsia"/>
          <w:sz w:val="24"/>
          <w:szCs w:val="24"/>
        </w:rPr>
        <w:t>、</w:t>
      </w:r>
      <w:r w:rsidR="00D247D1" w:rsidRPr="00D247D1">
        <w:rPr>
          <w:rFonts w:asciiTheme="minorEastAsia" w:eastAsiaTheme="minorEastAsia" w:hAnsiTheme="minorEastAsia" w:hint="eastAsia"/>
          <w:sz w:val="24"/>
          <w:szCs w:val="24"/>
        </w:rPr>
        <w:t>熔化工序</w:t>
      </w:r>
      <w:r w:rsidR="00D247D1" w:rsidRPr="00D247D1">
        <w:rPr>
          <w:rFonts w:asciiTheme="minorEastAsia" w:eastAsiaTheme="minorEastAsia" w:hAnsiTheme="minorEastAsia"/>
          <w:sz w:val="24"/>
          <w:szCs w:val="24"/>
        </w:rPr>
        <w:t>、</w:t>
      </w:r>
      <w:r w:rsidR="00D247D1" w:rsidRPr="00D247D1">
        <w:rPr>
          <w:rFonts w:asciiTheme="minorEastAsia" w:eastAsiaTheme="minorEastAsia" w:hAnsiTheme="minorEastAsia" w:hint="eastAsia"/>
          <w:sz w:val="24"/>
          <w:szCs w:val="24"/>
        </w:rPr>
        <w:t>成型工序</w:t>
      </w:r>
      <w:r w:rsidR="00D247D1" w:rsidRPr="00D247D1">
        <w:rPr>
          <w:rFonts w:asciiTheme="minorEastAsia" w:eastAsiaTheme="minorEastAsia" w:hAnsiTheme="minorEastAsia"/>
          <w:sz w:val="24"/>
          <w:szCs w:val="24"/>
        </w:rPr>
        <w:t>、</w:t>
      </w:r>
      <w:r w:rsidR="00D247D1" w:rsidRPr="00D247D1">
        <w:rPr>
          <w:rFonts w:asciiTheme="minorEastAsia" w:eastAsiaTheme="minorEastAsia" w:hAnsiTheme="minorEastAsia" w:hint="eastAsia"/>
          <w:sz w:val="24"/>
          <w:szCs w:val="24"/>
        </w:rPr>
        <w:t>退火工序、余热系统及</w:t>
      </w:r>
      <w:r w:rsidR="00D247D1" w:rsidRPr="00D247D1">
        <w:rPr>
          <w:rFonts w:asciiTheme="minorEastAsia" w:eastAsiaTheme="minorEastAsia" w:hAnsiTheme="minorEastAsia"/>
          <w:sz w:val="24"/>
          <w:szCs w:val="24"/>
        </w:rPr>
        <w:t>管理节能等方面的</w:t>
      </w:r>
      <w:r w:rsidR="00D247D1" w:rsidRPr="00D247D1">
        <w:rPr>
          <w:rFonts w:asciiTheme="minorEastAsia" w:eastAsiaTheme="minorEastAsia" w:hAnsiTheme="minorEastAsia" w:hint="eastAsia"/>
          <w:sz w:val="24"/>
          <w:szCs w:val="24"/>
        </w:rPr>
        <w:t>节能技术建议、指导和信息交流，指导平板玻璃生产企业节能增效</w:t>
      </w:r>
      <w:r w:rsidR="00E6722D">
        <w:rPr>
          <w:rFonts w:asciiTheme="minorEastAsia" w:eastAsiaTheme="minorEastAsia" w:hAnsiTheme="minorEastAsia" w:hint="eastAsia"/>
          <w:sz w:val="24"/>
          <w:szCs w:val="24"/>
        </w:rPr>
        <w:t>；</w:t>
      </w:r>
      <w:r w:rsidR="00D247D1" w:rsidRPr="00D247D1">
        <w:rPr>
          <w:rFonts w:asciiTheme="minorEastAsia" w:eastAsiaTheme="minorEastAsia" w:hAnsiTheme="minorEastAsia" w:hint="eastAsia"/>
          <w:sz w:val="24"/>
          <w:szCs w:val="24"/>
        </w:rPr>
        <w:t xml:space="preserve"> </w:t>
      </w:r>
    </w:p>
    <w:p w:rsidR="00D247D1" w:rsidRPr="00D247D1" w:rsidRDefault="00C31785" w:rsidP="00D247D1">
      <w:pPr>
        <w:adjustRightInd w:val="0"/>
        <w:snapToGrid w:val="0"/>
        <w:spacing w:line="360" w:lineRule="auto"/>
        <w:ind w:firstLineChars="100" w:firstLine="240"/>
        <w:rPr>
          <w:rFonts w:asciiTheme="minorEastAsia" w:eastAsiaTheme="minorEastAsia" w:hAnsiTheme="minorEastAsia"/>
          <w:sz w:val="24"/>
          <w:szCs w:val="24"/>
        </w:rPr>
      </w:pPr>
      <w:r w:rsidRPr="00C31785">
        <w:rPr>
          <w:rFonts w:asciiTheme="minorEastAsia" w:eastAsiaTheme="minorEastAsia" w:hAnsiTheme="minorEastAsia" w:hint="eastAsia"/>
          <w:sz w:val="24"/>
          <w:szCs w:val="24"/>
        </w:rPr>
        <w:t>②</w:t>
      </w:r>
      <w:r w:rsidR="00D247D1" w:rsidRPr="00D247D1">
        <w:rPr>
          <w:rFonts w:asciiTheme="minorEastAsia" w:eastAsiaTheme="minorEastAsia" w:hAnsiTheme="minorEastAsia" w:hint="eastAsia"/>
          <w:sz w:val="24"/>
          <w:szCs w:val="24"/>
        </w:rPr>
        <w:t>.</w:t>
      </w:r>
      <w:r w:rsidR="00D247D1" w:rsidRPr="00D247D1">
        <w:rPr>
          <w:rFonts w:asciiTheme="minorEastAsia" w:eastAsiaTheme="minorEastAsia" w:hAnsiTheme="minorEastAsia"/>
          <w:sz w:val="24"/>
          <w:szCs w:val="24"/>
        </w:rPr>
        <w:t>为了满足</w:t>
      </w:r>
      <w:r w:rsidR="00D247D1" w:rsidRPr="00D247D1">
        <w:rPr>
          <w:rFonts w:asciiTheme="minorEastAsia" w:eastAsiaTheme="minorEastAsia" w:hAnsiTheme="minorEastAsia" w:hint="eastAsia"/>
          <w:sz w:val="24"/>
          <w:szCs w:val="24"/>
        </w:rPr>
        <w:t>平板玻璃</w:t>
      </w:r>
      <w:r w:rsidR="00D247D1" w:rsidRPr="00D247D1">
        <w:rPr>
          <w:rFonts w:asciiTheme="minorEastAsia" w:eastAsiaTheme="minorEastAsia" w:hAnsiTheme="minorEastAsia"/>
          <w:sz w:val="24"/>
          <w:szCs w:val="24"/>
        </w:rPr>
        <w:t>生产企业节能实际应用需求和可行性要求，</w:t>
      </w:r>
      <w:r w:rsidR="00D247D1" w:rsidRPr="00D247D1">
        <w:rPr>
          <w:rFonts w:asciiTheme="minorEastAsia" w:eastAsiaTheme="minorEastAsia" w:hAnsiTheme="minorEastAsia" w:hint="eastAsia"/>
          <w:sz w:val="24"/>
          <w:szCs w:val="24"/>
        </w:rPr>
        <w:t>本文件</w:t>
      </w:r>
      <w:r w:rsidR="00D247D1" w:rsidRPr="00D247D1">
        <w:rPr>
          <w:rFonts w:asciiTheme="minorEastAsia" w:eastAsiaTheme="minorEastAsia" w:hAnsiTheme="minorEastAsia"/>
          <w:sz w:val="24"/>
          <w:szCs w:val="24"/>
        </w:rPr>
        <w:t>中涉及</w:t>
      </w:r>
      <w:r w:rsidR="00D247D1" w:rsidRPr="00D247D1">
        <w:rPr>
          <w:rFonts w:asciiTheme="minorEastAsia" w:eastAsiaTheme="minorEastAsia" w:hAnsiTheme="minorEastAsia" w:hint="eastAsia"/>
          <w:sz w:val="24"/>
          <w:szCs w:val="24"/>
        </w:rPr>
        <w:t>的节能技术均来自于现有可行性技术，确保可实施性和应用性，平板玻璃生产企业可根据节能目标和实际情况进行参考及选用</w:t>
      </w:r>
      <w:r w:rsidR="00E6722D">
        <w:rPr>
          <w:rFonts w:asciiTheme="minorEastAsia" w:eastAsiaTheme="minorEastAsia" w:hAnsiTheme="minorEastAsia" w:hint="eastAsia"/>
          <w:sz w:val="24"/>
          <w:szCs w:val="24"/>
        </w:rPr>
        <w:t>；</w:t>
      </w:r>
      <w:r w:rsidR="00D247D1" w:rsidRPr="00D247D1">
        <w:rPr>
          <w:rFonts w:asciiTheme="minorEastAsia" w:eastAsiaTheme="minorEastAsia" w:hAnsiTheme="minorEastAsia"/>
          <w:sz w:val="24"/>
          <w:szCs w:val="24"/>
        </w:rPr>
        <w:t xml:space="preserve"> </w:t>
      </w:r>
    </w:p>
    <w:p w:rsidR="00766C3E" w:rsidRDefault="00C31785" w:rsidP="00E6722D">
      <w:pPr>
        <w:adjustRightInd w:val="0"/>
        <w:snapToGrid w:val="0"/>
        <w:spacing w:line="360" w:lineRule="auto"/>
        <w:ind w:firstLineChars="100" w:firstLine="240"/>
        <w:rPr>
          <w:rFonts w:asciiTheme="minorEastAsia" w:eastAsiaTheme="minorEastAsia" w:hAnsiTheme="minorEastAsia"/>
          <w:sz w:val="24"/>
          <w:szCs w:val="24"/>
        </w:rPr>
      </w:pPr>
      <w:r w:rsidRPr="00C31785">
        <w:rPr>
          <w:rFonts w:asciiTheme="minorEastAsia" w:eastAsiaTheme="minorEastAsia" w:hAnsiTheme="minorEastAsia" w:hint="eastAsia"/>
          <w:sz w:val="24"/>
          <w:szCs w:val="24"/>
        </w:rPr>
        <w:t>③</w:t>
      </w:r>
      <w:r w:rsidR="00D247D1" w:rsidRPr="00D247D1">
        <w:rPr>
          <w:rFonts w:asciiTheme="minorEastAsia" w:eastAsiaTheme="minorEastAsia" w:hAnsiTheme="minorEastAsia" w:hint="eastAsia"/>
          <w:sz w:val="24"/>
          <w:szCs w:val="24"/>
        </w:rPr>
        <w:t>.</w:t>
      </w:r>
      <w:r w:rsidR="00D247D1" w:rsidRPr="00D247D1">
        <w:rPr>
          <w:rFonts w:asciiTheme="minorEastAsia" w:eastAsiaTheme="minorEastAsia" w:hAnsiTheme="minorEastAsia"/>
          <w:sz w:val="24"/>
          <w:szCs w:val="24"/>
        </w:rPr>
        <w:t xml:space="preserve"> 随着科学技术的不断发展，</w:t>
      </w:r>
      <w:r w:rsidR="00D247D1" w:rsidRPr="00D247D1">
        <w:rPr>
          <w:rFonts w:asciiTheme="minorEastAsia" w:eastAsiaTheme="minorEastAsia" w:hAnsiTheme="minorEastAsia" w:hint="eastAsia"/>
          <w:sz w:val="24"/>
          <w:szCs w:val="24"/>
        </w:rPr>
        <w:t>新技术开发和应用为生产企业节能提供了广阔的空间，本文件不排斥其他相关领域的新技术开发和应用，鼓励先进节能技术在平板玻璃生产企业的探索与创新应用</w:t>
      </w:r>
      <w:r w:rsidR="00E6722D">
        <w:rPr>
          <w:rFonts w:asciiTheme="minorEastAsia" w:eastAsiaTheme="minorEastAsia" w:hAnsiTheme="minorEastAsia" w:hint="eastAsia"/>
          <w:sz w:val="24"/>
          <w:szCs w:val="24"/>
        </w:rPr>
        <w:t>；</w:t>
      </w:r>
    </w:p>
    <w:p w:rsidR="00E6722D" w:rsidRPr="00F05418" w:rsidRDefault="00E6722D" w:rsidP="00E6722D">
      <w:pPr>
        <w:adjustRightInd w:val="0"/>
        <w:snapToGrid w:val="0"/>
        <w:spacing w:line="360" w:lineRule="auto"/>
        <w:ind w:firstLineChars="100" w:firstLine="240"/>
        <w:rPr>
          <w:rFonts w:asciiTheme="minorEastAsia" w:eastAsiaTheme="minorEastAsia" w:hAnsiTheme="minorEastAsia"/>
          <w:sz w:val="24"/>
          <w:szCs w:val="24"/>
        </w:rPr>
      </w:pPr>
      <w:r w:rsidRPr="00E6722D">
        <w:rPr>
          <w:rFonts w:asciiTheme="minorEastAsia" w:eastAsiaTheme="minorEastAsia" w:hAnsiTheme="minorEastAsia"/>
          <w:sz w:val="24"/>
          <w:szCs w:val="24"/>
        </w:rPr>
        <w:t>④</w:t>
      </w:r>
      <w:r>
        <w:rPr>
          <w:rFonts w:asciiTheme="minorEastAsia" w:eastAsiaTheme="minorEastAsia" w:hAnsiTheme="minorEastAsia" w:hint="eastAsia"/>
          <w:sz w:val="24"/>
          <w:szCs w:val="24"/>
        </w:rPr>
        <w:t>.</w:t>
      </w:r>
      <w:r w:rsidRPr="00F05418">
        <w:rPr>
          <w:rFonts w:asciiTheme="minorEastAsia" w:eastAsiaTheme="minorEastAsia" w:hAnsiTheme="minorEastAsia"/>
          <w:sz w:val="24"/>
          <w:szCs w:val="24"/>
        </w:rPr>
        <w:t>GB</w:t>
      </w:r>
      <w:r w:rsidRPr="00F05418">
        <w:rPr>
          <w:rFonts w:asciiTheme="minorEastAsia" w:eastAsiaTheme="minorEastAsia" w:hAnsiTheme="minorEastAsia" w:hint="eastAsia"/>
          <w:sz w:val="24"/>
          <w:szCs w:val="24"/>
        </w:rPr>
        <w:t xml:space="preserve"> </w:t>
      </w:r>
      <w:r w:rsidRPr="00F05418">
        <w:rPr>
          <w:rFonts w:asciiTheme="minorEastAsia" w:eastAsiaTheme="minorEastAsia" w:hAnsiTheme="minorEastAsia"/>
          <w:sz w:val="24"/>
          <w:szCs w:val="24"/>
        </w:rPr>
        <w:t>50435</w:t>
      </w:r>
      <w:r w:rsidRPr="00F05418">
        <w:rPr>
          <w:rFonts w:asciiTheme="minorEastAsia" w:eastAsiaTheme="minorEastAsia" w:hAnsiTheme="minorEastAsia" w:hint="eastAsia"/>
          <w:sz w:val="24"/>
          <w:szCs w:val="24"/>
        </w:rPr>
        <w:t>-2016《平板玻璃工厂设计规范》及GB/T 50527-2019《平板玻璃工厂节能设计标准》中对玻璃工厂的节能设计有了详细介绍，新建、改建和扩建平板玻璃生产线可按此执行，本标准不再进行重点阐述。</w:t>
      </w:r>
    </w:p>
    <w:p w:rsidR="0036571D" w:rsidRPr="006054A9" w:rsidRDefault="00E7366E" w:rsidP="006054A9">
      <w:pPr>
        <w:snapToGrid w:val="0"/>
        <w:spacing w:line="360" w:lineRule="auto"/>
        <w:ind w:firstLineChars="50" w:firstLine="120"/>
        <w:mirrorIndents/>
        <w:rPr>
          <w:rFonts w:asciiTheme="minorEastAsia" w:eastAsiaTheme="minorEastAsia" w:hAnsiTheme="minorEastAsia"/>
          <w:b/>
          <w:sz w:val="24"/>
        </w:rPr>
      </w:pPr>
      <w:bookmarkStart w:id="11" w:name="_Toc425779254"/>
      <w:r w:rsidRPr="006054A9">
        <w:rPr>
          <w:rFonts w:asciiTheme="minorEastAsia" w:eastAsiaTheme="minorEastAsia" w:hAnsiTheme="minorEastAsia"/>
          <w:b/>
          <w:sz w:val="24"/>
        </w:rPr>
        <w:t>2.2.</w:t>
      </w:r>
      <w:r w:rsidR="00D247D1" w:rsidRPr="006054A9">
        <w:rPr>
          <w:rFonts w:asciiTheme="minorEastAsia" w:eastAsiaTheme="minorEastAsia" w:hAnsiTheme="minorEastAsia" w:hint="eastAsia"/>
          <w:b/>
          <w:sz w:val="24"/>
        </w:rPr>
        <w:t>5</w:t>
      </w:r>
      <w:r w:rsidRPr="006054A9">
        <w:rPr>
          <w:rFonts w:asciiTheme="minorEastAsia" w:eastAsiaTheme="minorEastAsia" w:hAnsiTheme="minorEastAsia"/>
          <w:b/>
          <w:sz w:val="24"/>
        </w:rPr>
        <w:t xml:space="preserve"> </w:t>
      </w:r>
      <w:bookmarkEnd w:id="11"/>
      <w:r w:rsidR="009B0900" w:rsidRPr="006054A9">
        <w:rPr>
          <w:rFonts w:asciiTheme="minorEastAsia" w:eastAsiaTheme="minorEastAsia" w:hAnsiTheme="minorEastAsia" w:hint="eastAsia"/>
          <w:b/>
          <w:sz w:val="24"/>
        </w:rPr>
        <w:t>生产节能技术</w:t>
      </w:r>
    </w:p>
    <w:p w:rsidR="009B0900" w:rsidRPr="0047686D" w:rsidRDefault="0047686D" w:rsidP="0047686D">
      <w:pPr>
        <w:snapToGrid w:val="0"/>
        <w:spacing w:line="360" w:lineRule="auto"/>
        <w:ind w:firstLineChars="150" w:firstLine="360"/>
        <w:mirrorIndents/>
        <w:rPr>
          <w:rFonts w:asciiTheme="minorEastAsia" w:eastAsiaTheme="minorEastAsia" w:hAnsiTheme="minorEastAsia"/>
          <w:sz w:val="24"/>
          <w:szCs w:val="24"/>
        </w:rPr>
      </w:pPr>
      <w:r w:rsidRPr="0047686D">
        <w:rPr>
          <w:rFonts w:asciiTheme="minorEastAsia" w:eastAsiaTheme="minorEastAsia" w:hAnsiTheme="minorEastAsia" w:hint="eastAsia"/>
          <w:sz w:val="24"/>
          <w:szCs w:val="24"/>
        </w:rPr>
        <w:t>本文件中</w:t>
      </w:r>
      <w:r w:rsidR="009B0900" w:rsidRPr="0047686D">
        <w:rPr>
          <w:rFonts w:asciiTheme="minorEastAsia" w:eastAsiaTheme="minorEastAsia" w:hAnsiTheme="minorEastAsia" w:hint="eastAsia"/>
          <w:sz w:val="24"/>
          <w:szCs w:val="24"/>
        </w:rPr>
        <w:t>节能技术来源</w:t>
      </w:r>
      <w:r w:rsidRPr="0047686D">
        <w:rPr>
          <w:rFonts w:asciiTheme="minorEastAsia" w:eastAsiaTheme="minorEastAsia" w:hAnsiTheme="minorEastAsia" w:hint="eastAsia"/>
          <w:sz w:val="24"/>
          <w:szCs w:val="24"/>
        </w:rPr>
        <w:t>主要为：</w:t>
      </w:r>
    </w:p>
    <w:p w:rsidR="009B0900" w:rsidRPr="007204C6" w:rsidRDefault="008B3605" w:rsidP="006D6428">
      <w:pPr>
        <w:snapToGrid w:val="0"/>
        <w:spacing w:line="360" w:lineRule="auto"/>
        <w:ind w:firstLineChars="200" w:firstLine="480"/>
        <w:mirrorIndents/>
        <w:rPr>
          <w:rFonts w:asciiTheme="minorEastAsia" w:eastAsiaTheme="minorEastAsia" w:hAnsiTheme="minorEastAsia" w:cs="Times New Roman"/>
          <w:sz w:val="24"/>
        </w:rPr>
      </w:pPr>
      <w:r w:rsidRPr="007204C6">
        <w:rPr>
          <w:rFonts w:asciiTheme="minorEastAsia" w:eastAsiaTheme="minorEastAsia" w:hAnsiTheme="minorEastAsia" w:cs="Times New Roman" w:hint="eastAsia"/>
          <w:sz w:val="24"/>
        </w:rPr>
        <w:t>①.</w:t>
      </w:r>
      <w:r w:rsidR="009B0900" w:rsidRPr="007204C6">
        <w:rPr>
          <w:rFonts w:asciiTheme="minorEastAsia" w:eastAsiaTheme="minorEastAsia" w:hAnsiTheme="minorEastAsia" w:cs="Times New Roman" w:hint="eastAsia"/>
          <w:sz w:val="24"/>
        </w:rPr>
        <w:t>通过对国内平板玻璃生产企业进行调研及与业内专家、节能公司沟通；</w:t>
      </w:r>
    </w:p>
    <w:p w:rsidR="009B0900" w:rsidRPr="007204C6" w:rsidRDefault="008B3605" w:rsidP="006D6428">
      <w:pPr>
        <w:snapToGrid w:val="0"/>
        <w:spacing w:line="360" w:lineRule="auto"/>
        <w:ind w:firstLineChars="200" w:firstLine="480"/>
        <w:mirrorIndents/>
        <w:rPr>
          <w:rFonts w:asciiTheme="minorEastAsia" w:eastAsiaTheme="minorEastAsia" w:hAnsiTheme="minorEastAsia" w:cs="Times New Roman"/>
          <w:sz w:val="24"/>
        </w:rPr>
      </w:pPr>
      <w:r w:rsidRPr="007204C6">
        <w:rPr>
          <w:rFonts w:asciiTheme="minorEastAsia" w:eastAsiaTheme="minorEastAsia" w:hAnsiTheme="minorEastAsia" w:cs="Times New Roman" w:hint="eastAsia"/>
          <w:sz w:val="24"/>
        </w:rPr>
        <w:lastRenderedPageBreak/>
        <w:t>②.</w:t>
      </w:r>
      <w:r w:rsidR="009B0900" w:rsidRPr="007204C6">
        <w:rPr>
          <w:rFonts w:asciiTheme="minorEastAsia" w:eastAsiaTheme="minorEastAsia" w:hAnsiTheme="minorEastAsia" w:cs="Times New Roman" w:hint="eastAsia"/>
          <w:sz w:val="24"/>
        </w:rPr>
        <w:t>通过收集公开发布的相关文章及节能技术相关专利。</w:t>
      </w:r>
    </w:p>
    <w:p w:rsidR="009B0900" w:rsidRPr="007204C6" w:rsidRDefault="008B3605" w:rsidP="006D6428">
      <w:pPr>
        <w:snapToGrid w:val="0"/>
        <w:spacing w:line="360" w:lineRule="auto"/>
        <w:ind w:firstLineChars="200" w:firstLine="480"/>
        <w:mirrorIndents/>
        <w:rPr>
          <w:rFonts w:asciiTheme="minorEastAsia" w:eastAsiaTheme="minorEastAsia" w:hAnsiTheme="minorEastAsia" w:cs="Times New Roman"/>
          <w:sz w:val="24"/>
        </w:rPr>
      </w:pPr>
      <w:r w:rsidRPr="007204C6">
        <w:rPr>
          <w:rFonts w:asciiTheme="minorEastAsia" w:eastAsiaTheme="minorEastAsia" w:hAnsiTheme="minorEastAsia" w:cs="Times New Roman" w:hint="eastAsia"/>
          <w:sz w:val="24"/>
        </w:rPr>
        <w:t>③.</w:t>
      </w:r>
      <w:r w:rsidR="007F2116" w:rsidRPr="007204C6">
        <w:rPr>
          <w:rFonts w:asciiTheme="minorEastAsia" w:eastAsiaTheme="minorEastAsia" w:hAnsiTheme="minorEastAsia" w:cs="Times New Roman" w:hint="eastAsia"/>
          <w:sz w:val="24"/>
        </w:rPr>
        <w:t>对收集的技术资料进行分析、筛选、整理</w:t>
      </w:r>
      <w:r w:rsidR="007B7463">
        <w:rPr>
          <w:rFonts w:asciiTheme="minorEastAsia" w:eastAsiaTheme="minorEastAsia" w:hAnsiTheme="minorEastAsia" w:cs="Times New Roman" w:hint="eastAsia"/>
          <w:sz w:val="24"/>
        </w:rPr>
        <w:t>。</w:t>
      </w:r>
      <w:r w:rsidR="007F2116" w:rsidRPr="007204C6">
        <w:rPr>
          <w:rFonts w:asciiTheme="minorEastAsia" w:eastAsiaTheme="minorEastAsia" w:hAnsiTheme="minorEastAsia" w:cs="Times New Roman" w:hint="eastAsia"/>
          <w:sz w:val="24"/>
        </w:rPr>
        <w:t>根据平板玻璃生产的工艺特点</w:t>
      </w:r>
      <w:r w:rsidR="007B7463">
        <w:rPr>
          <w:rFonts w:asciiTheme="minorEastAsia" w:eastAsiaTheme="minorEastAsia" w:hAnsiTheme="minorEastAsia" w:cs="Times New Roman" w:hint="eastAsia"/>
          <w:sz w:val="24"/>
        </w:rPr>
        <w:t>，</w:t>
      </w:r>
      <w:r w:rsidR="00BD2DD0" w:rsidRPr="007204C6">
        <w:rPr>
          <w:rFonts w:asciiTheme="minorEastAsia" w:eastAsiaTheme="minorEastAsia" w:hAnsiTheme="minorEastAsia" w:cs="Times New Roman" w:hint="eastAsia"/>
          <w:sz w:val="24"/>
        </w:rPr>
        <w:t>平板玻璃制备过程中各工艺阶段消耗的能量比率分别是：配合料混合7%、熔化与澄清60％、成型13％，其他</w:t>
      </w:r>
      <w:r w:rsidRPr="007204C6">
        <w:rPr>
          <w:rFonts w:asciiTheme="minorEastAsia" w:eastAsiaTheme="minorEastAsia" w:hAnsiTheme="minorEastAsia" w:cs="Times New Roman" w:hint="eastAsia"/>
          <w:sz w:val="24"/>
        </w:rPr>
        <w:t>20％，故</w:t>
      </w:r>
      <w:r w:rsidR="007F2116" w:rsidRPr="007204C6">
        <w:rPr>
          <w:rFonts w:asciiTheme="minorEastAsia" w:eastAsiaTheme="minorEastAsia" w:hAnsiTheme="minorEastAsia" w:cs="Times New Roman" w:hint="eastAsia"/>
          <w:sz w:val="24"/>
        </w:rPr>
        <w:t>选取了原料、熔化、成型、退火这4个耗能较大的工序</w:t>
      </w:r>
      <w:r w:rsidR="002C3DFF">
        <w:rPr>
          <w:rFonts w:asciiTheme="minorEastAsia" w:eastAsiaTheme="minorEastAsia" w:hAnsiTheme="minorEastAsia" w:cs="Times New Roman" w:hint="eastAsia"/>
          <w:sz w:val="24"/>
        </w:rPr>
        <w:t>及余热系统、节能管理</w:t>
      </w:r>
      <w:r w:rsidR="007F2116" w:rsidRPr="007204C6">
        <w:rPr>
          <w:rFonts w:asciiTheme="minorEastAsia" w:eastAsiaTheme="minorEastAsia" w:hAnsiTheme="minorEastAsia" w:cs="Times New Roman" w:hint="eastAsia"/>
          <w:sz w:val="24"/>
        </w:rPr>
        <w:t>，重点阐述相关的节能技术。</w:t>
      </w:r>
    </w:p>
    <w:p w:rsidR="007F2116" w:rsidRPr="007204C6" w:rsidRDefault="007F2116" w:rsidP="00E039AC">
      <w:pPr>
        <w:snapToGrid w:val="0"/>
        <w:spacing w:line="360" w:lineRule="auto"/>
        <w:mirrorIndents/>
        <w:rPr>
          <w:rFonts w:asciiTheme="minorEastAsia" w:eastAsiaTheme="minorEastAsia" w:hAnsiTheme="minorEastAsia" w:cs="Times New Roman"/>
          <w:b/>
          <w:sz w:val="24"/>
        </w:rPr>
      </w:pPr>
      <w:r w:rsidRPr="007204C6">
        <w:rPr>
          <w:rFonts w:asciiTheme="minorEastAsia" w:eastAsiaTheme="minorEastAsia" w:hAnsiTheme="minorEastAsia" w:cs="Times New Roman" w:hint="eastAsia"/>
          <w:b/>
          <w:sz w:val="24"/>
        </w:rPr>
        <w:t>（</w:t>
      </w:r>
      <w:r w:rsidR="0047686D">
        <w:rPr>
          <w:rFonts w:asciiTheme="minorEastAsia" w:eastAsiaTheme="minorEastAsia" w:hAnsiTheme="minorEastAsia" w:cs="Times New Roman" w:hint="eastAsia"/>
          <w:b/>
          <w:sz w:val="24"/>
        </w:rPr>
        <w:t>1</w:t>
      </w:r>
      <w:r w:rsidRPr="007204C6">
        <w:rPr>
          <w:rFonts w:asciiTheme="minorEastAsia" w:eastAsiaTheme="minorEastAsia" w:hAnsiTheme="minorEastAsia" w:cs="Times New Roman" w:hint="eastAsia"/>
          <w:b/>
          <w:sz w:val="24"/>
        </w:rPr>
        <w:t>）原料</w:t>
      </w:r>
      <w:r w:rsidR="008B3605" w:rsidRPr="007204C6">
        <w:rPr>
          <w:rFonts w:asciiTheme="minorEastAsia" w:eastAsiaTheme="minorEastAsia" w:hAnsiTheme="minorEastAsia" w:cs="Times New Roman" w:hint="eastAsia"/>
          <w:b/>
          <w:sz w:val="24"/>
        </w:rPr>
        <w:t>工序</w:t>
      </w:r>
    </w:p>
    <w:p w:rsidR="004A10E2" w:rsidRPr="00D345B5" w:rsidRDefault="008B3605" w:rsidP="00D345B5">
      <w:pPr>
        <w:tabs>
          <w:tab w:val="left" w:pos="988"/>
        </w:tabs>
        <w:snapToGrid w:val="0"/>
        <w:spacing w:line="360" w:lineRule="auto"/>
        <w:ind w:firstLineChars="196" w:firstLine="472"/>
        <w:mirrorIndents/>
        <w:rPr>
          <w:rFonts w:asciiTheme="minorEastAsia" w:eastAsiaTheme="minorEastAsia" w:hAnsiTheme="minorEastAsia"/>
          <w:b/>
          <w:sz w:val="24"/>
          <w:szCs w:val="24"/>
        </w:rPr>
      </w:pPr>
      <w:r w:rsidRPr="00D345B5">
        <w:rPr>
          <w:rFonts w:asciiTheme="minorEastAsia" w:eastAsiaTheme="minorEastAsia" w:hAnsiTheme="minorEastAsia" w:hint="eastAsia"/>
          <w:b/>
          <w:sz w:val="24"/>
          <w:szCs w:val="24"/>
        </w:rPr>
        <w:t>①</w:t>
      </w:r>
      <w:r w:rsidR="006D004A" w:rsidRPr="00D345B5">
        <w:rPr>
          <w:rFonts w:asciiTheme="minorEastAsia" w:eastAsiaTheme="minorEastAsia" w:hAnsiTheme="minorEastAsia" w:hint="eastAsia"/>
          <w:b/>
          <w:sz w:val="24"/>
          <w:szCs w:val="24"/>
        </w:rPr>
        <w:t>.</w:t>
      </w:r>
      <w:r w:rsidR="007F0B55" w:rsidRPr="00D345B5">
        <w:rPr>
          <w:rFonts w:asciiTheme="minorEastAsia" w:eastAsiaTheme="minorEastAsia" w:hAnsiTheme="minorEastAsia" w:hint="eastAsia"/>
          <w:b/>
          <w:sz w:val="24"/>
          <w:szCs w:val="24"/>
        </w:rPr>
        <w:t>原料配方设计</w:t>
      </w:r>
    </w:p>
    <w:p w:rsidR="00491D6E" w:rsidRPr="00491D6E" w:rsidRDefault="008B3605" w:rsidP="00491D6E">
      <w:pPr>
        <w:adjustRightInd w:val="0"/>
        <w:snapToGrid w:val="0"/>
        <w:spacing w:line="360" w:lineRule="auto"/>
        <w:ind w:firstLineChars="196" w:firstLine="470"/>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a.</w:t>
      </w:r>
      <w:r w:rsidR="00D21288" w:rsidRPr="00E37B48">
        <w:rPr>
          <w:rFonts w:asciiTheme="minorEastAsia" w:eastAsiaTheme="minorEastAsia" w:hAnsiTheme="minorEastAsia" w:hint="eastAsia"/>
          <w:sz w:val="24"/>
          <w:szCs w:val="24"/>
        </w:rPr>
        <w:t>在玻璃成分中，氧化钾和氧化钠是很好的助熔剂，可以降低玻璃的粘度，促进玻璃液的熔化和澄清，还能大大降低玻璃的析晶倾向，但缺点是会降低玻璃的化学稳定性和机械强度，所以</w:t>
      </w:r>
      <w:r w:rsidR="00F37FE9" w:rsidRPr="00E37B48">
        <w:rPr>
          <w:rFonts w:asciiTheme="minorEastAsia" w:eastAsiaTheme="minorEastAsia" w:hAnsiTheme="minorEastAsia" w:hint="eastAsia"/>
          <w:sz w:val="24"/>
          <w:szCs w:val="24"/>
        </w:rPr>
        <w:t>对节能和满足玻璃特性进行综合考虑，玻璃中K</w:t>
      </w:r>
      <w:r w:rsidR="00F37FE9" w:rsidRPr="00521980">
        <w:rPr>
          <w:rFonts w:asciiTheme="minorEastAsia" w:eastAsiaTheme="minorEastAsia" w:hAnsiTheme="minorEastAsia" w:hint="eastAsia"/>
          <w:sz w:val="24"/>
          <w:szCs w:val="24"/>
          <w:vertAlign w:val="subscript"/>
        </w:rPr>
        <w:t>2</w:t>
      </w:r>
      <w:r w:rsidR="00F37FE9" w:rsidRPr="00E37B48">
        <w:rPr>
          <w:rFonts w:asciiTheme="minorEastAsia" w:eastAsiaTheme="minorEastAsia" w:hAnsiTheme="minorEastAsia" w:hint="eastAsia"/>
          <w:sz w:val="24"/>
          <w:szCs w:val="24"/>
        </w:rPr>
        <w:t>O和Na</w:t>
      </w:r>
      <w:r w:rsidR="00F37FE9" w:rsidRPr="00521980">
        <w:rPr>
          <w:rFonts w:asciiTheme="minorEastAsia" w:eastAsiaTheme="minorEastAsia" w:hAnsiTheme="minorEastAsia" w:hint="eastAsia"/>
          <w:sz w:val="24"/>
          <w:szCs w:val="24"/>
          <w:vertAlign w:val="subscript"/>
        </w:rPr>
        <w:t>2</w:t>
      </w:r>
      <w:r w:rsidR="00F37FE9" w:rsidRPr="00E37B48">
        <w:rPr>
          <w:rFonts w:asciiTheme="minorEastAsia" w:eastAsiaTheme="minorEastAsia" w:hAnsiTheme="minorEastAsia" w:hint="eastAsia"/>
          <w:sz w:val="24"/>
          <w:szCs w:val="24"/>
        </w:rPr>
        <w:t>O的含量，一般</w:t>
      </w:r>
      <w:r w:rsidR="00491D6E">
        <w:rPr>
          <w:rFonts w:asciiTheme="minorEastAsia" w:eastAsiaTheme="minorEastAsia" w:hAnsiTheme="minorEastAsia" w:hint="eastAsia"/>
          <w:sz w:val="24"/>
          <w:szCs w:val="24"/>
        </w:rPr>
        <w:t>宜</w:t>
      </w:r>
      <w:r w:rsidR="00F37FE9" w:rsidRPr="00E37B48">
        <w:rPr>
          <w:rFonts w:asciiTheme="minorEastAsia" w:eastAsiaTheme="minorEastAsia" w:hAnsiTheme="minorEastAsia" w:hint="eastAsia"/>
          <w:sz w:val="24"/>
          <w:szCs w:val="24"/>
        </w:rPr>
        <w:t>控制在14%</w:t>
      </w:r>
      <w:r w:rsidR="00491D6E">
        <w:rPr>
          <w:rFonts w:asciiTheme="minorEastAsia" w:eastAsiaTheme="minorEastAsia" w:hAnsiTheme="minorEastAsia" w:hint="eastAsia"/>
          <w:sz w:val="24"/>
          <w:szCs w:val="24"/>
        </w:rPr>
        <w:t>左右</w:t>
      </w:r>
      <w:r w:rsidR="00F37FE9" w:rsidRPr="00E37B48">
        <w:rPr>
          <w:rFonts w:asciiTheme="minorEastAsia" w:eastAsiaTheme="minorEastAsia" w:hAnsiTheme="minorEastAsia" w:hint="eastAsia"/>
          <w:sz w:val="24"/>
          <w:szCs w:val="24"/>
        </w:rPr>
        <w:t>。</w:t>
      </w:r>
      <w:r w:rsidR="004A10E2" w:rsidRPr="00E37B48">
        <w:rPr>
          <w:rFonts w:asciiTheme="minorEastAsia" w:eastAsiaTheme="minorEastAsia" w:hAnsiTheme="minorEastAsia"/>
          <w:sz w:val="24"/>
          <w:szCs w:val="24"/>
        </w:rPr>
        <w:t>玻璃原料中加入少量氧化铝，能够降低玻璃的析晶倾向，提高化学稳定 性和机械强度，改善热稳定性，但当其含量过多时（Al</w:t>
      </w:r>
      <w:r w:rsidR="004A10E2" w:rsidRPr="00627897">
        <w:rPr>
          <w:rFonts w:asciiTheme="minorEastAsia" w:eastAsiaTheme="minorEastAsia" w:hAnsiTheme="minorEastAsia"/>
          <w:sz w:val="24"/>
          <w:szCs w:val="24"/>
          <w:vertAlign w:val="subscript"/>
        </w:rPr>
        <w:t>2</w:t>
      </w:r>
      <w:r w:rsidR="004A10E2" w:rsidRPr="00E37B48">
        <w:rPr>
          <w:rFonts w:asciiTheme="minorEastAsia" w:eastAsiaTheme="minorEastAsia" w:hAnsiTheme="minorEastAsia"/>
          <w:sz w:val="24"/>
          <w:szCs w:val="24"/>
        </w:rPr>
        <w:t>O</w:t>
      </w:r>
      <w:r w:rsidR="004A10E2" w:rsidRPr="00627897">
        <w:rPr>
          <w:rFonts w:asciiTheme="minorEastAsia" w:eastAsiaTheme="minorEastAsia" w:hAnsiTheme="minorEastAsia"/>
          <w:sz w:val="24"/>
          <w:szCs w:val="24"/>
          <w:vertAlign w:val="subscript"/>
        </w:rPr>
        <w:t>3</w:t>
      </w:r>
      <w:r w:rsidR="004A10E2" w:rsidRPr="00E37B48">
        <w:rPr>
          <w:rFonts w:asciiTheme="minorEastAsia" w:eastAsiaTheme="minorEastAsia" w:hAnsiTheme="minorEastAsia"/>
          <w:sz w:val="24"/>
          <w:szCs w:val="24"/>
        </w:rPr>
        <w:t>＞5%），就会增高玻璃液的黏度， 使熔化和澄清发生困难， 反而增加析晶倾向， 并易使玻璃原板上出现波筋等缺陷。</w:t>
      </w:r>
      <w:r w:rsidR="00491D6E" w:rsidRPr="00491D6E">
        <w:rPr>
          <w:rFonts w:asciiTheme="minorEastAsia" w:eastAsiaTheme="minorEastAsia" w:hAnsiTheme="minorEastAsia" w:hint="eastAsia"/>
          <w:sz w:val="24"/>
          <w:szCs w:val="24"/>
        </w:rPr>
        <w:t>SiO</w:t>
      </w:r>
      <w:r w:rsidR="00491D6E" w:rsidRPr="00627897">
        <w:rPr>
          <w:rFonts w:asciiTheme="minorEastAsia" w:eastAsiaTheme="minorEastAsia" w:hAnsiTheme="minorEastAsia" w:hint="eastAsia"/>
          <w:sz w:val="24"/>
          <w:szCs w:val="24"/>
          <w:vertAlign w:val="subscript"/>
        </w:rPr>
        <w:t>2</w:t>
      </w:r>
      <w:r w:rsidR="00491D6E" w:rsidRPr="00491D6E">
        <w:rPr>
          <w:rFonts w:asciiTheme="minorEastAsia" w:eastAsiaTheme="minorEastAsia" w:hAnsiTheme="minorEastAsia" w:hint="eastAsia"/>
          <w:sz w:val="24"/>
          <w:szCs w:val="24"/>
        </w:rPr>
        <w:t>、Al</w:t>
      </w:r>
      <w:r w:rsidR="00491D6E" w:rsidRPr="00627897">
        <w:rPr>
          <w:rFonts w:asciiTheme="minorEastAsia" w:eastAsiaTheme="minorEastAsia" w:hAnsiTheme="minorEastAsia" w:hint="eastAsia"/>
          <w:sz w:val="24"/>
          <w:szCs w:val="24"/>
          <w:vertAlign w:val="subscript"/>
        </w:rPr>
        <w:t>2</w:t>
      </w:r>
      <w:r w:rsidR="00491D6E" w:rsidRPr="00491D6E">
        <w:rPr>
          <w:rFonts w:asciiTheme="minorEastAsia" w:eastAsiaTheme="minorEastAsia" w:hAnsiTheme="minorEastAsia" w:hint="eastAsia"/>
          <w:sz w:val="24"/>
          <w:szCs w:val="24"/>
        </w:rPr>
        <w:t>O</w:t>
      </w:r>
      <w:r w:rsidR="00491D6E" w:rsidRPr="00627897">
        <w:rPr>
          <w:rFonts w:asciiTheme="minorEastAsia" w:eastAsiaTheme="minorEastAsia" w:hAnsiTheme="minorEastAsia" w:hint="eastAsia"/>
          <w:sz w:val="24"/>
          <w:szCs w:val="24"/>
          <w:vertAlign w:val="subscript"/>
        </w:rPr>
        <w:t>3</w:t>
      </w:r>
      <w:r w:rsidR="00491D6E" w:rsidRPr="00491D6E">
        <w:rPr>
          <w:rFonts w:asciiTheme="minorEastAsia" w:eastAsiaTheme="minorEastAsia" w:hAnsiTheme="minorEastAsia" w:hint="eastAsia"/>
          <w:sz w:val="24"/>
          <w:szCs w:val="24"/>
        </w:rPr>
        <w:t>在保证玻璃性能的前提下可适当下调。氧化钙含量</w:t>
      </w:r>
      <w:r w:rsidR="007B7463">
        <w:rPr>
          <w:rFonts w:asciiTheme="minorEastAsia" w:eastAsiaTheme="minorEastAsia" w:hAnsiTheme="minorEastAsia" w:hint="eastAsia"/>
          <w:sz w:val="24"/>
          <w:szCs w:val="24"/>
        </w:rPr>
        <w:t>也可</w:t>
      </w:r>
      <w:r w:rsidR="00491D6E" w:rsidRPr="00491D6E">
        <w:rPr>
          <w:rFonts w:asciiTheme="minorEastAsia" w:eastAsiaTheme="minorEastAsia" w:hAnsiTheme="minorEastAsia" w:hint="eastAsia"/>
          <w:sz w:val="24"/>
          <w:szCs w:val="24"/>
        </w:rPr>
        <w:t>由传统的8.50%左右，可以提高至9.0%左右。</w:t>
      </w:r>
    </w:p>
    <w:p w:rsidR="007F2116" w:rsidRPr="00E37B48" w:rsidRDefault="00D41CC8"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491D6E">
        <w:rPr>
          <w:rFonts w:asciiTheme="minorEastAsia" w:eastAsiaTheme="minorEastAsia" w:hAnsiTheme="minorEastAsia" w:hint="eastAsia"/>
          <w:sz w:val="24"/>
          <w:szCs w:val="24"/>
        </w:rPr>
        <w:t>成分的合理</w:t>
      </w:r>
      <w:proofErr w:type="gramStart"/>
      <w:r w:rsidRPr="00491D6E">
        <w:rPr>
          <w:rFonts w:asciiTheme="minorEastAsia" w:eastAsiaTheme="minorEastAsia" w:hAnsiTheme="minorEastAsia" w:hint="eastAsia"/>
          <w:sz w:val="24"/>
          <w:szCs w:val="24"/>
        </w:rPr>
        <w:t>设定既</w:t>
      </w:r>
      <w:proofErr w:type="gramEnd"/>
      <w:r w:rsidRPr="00491D6E">
        <w:rPr>
          <w:rFonts w:asciiTheme="minorEastAsia" w:eastAsiaTheme="minorEastAsia" w:hAnsiTheme="minorEastAsia" w:hint="eastAsia"/>
          <w:sz w:val="24"/>
          <w:szCs w:val="24"/>
        </w:rPr>
        <w:t>能使配合料在较低的温度下熔化，减少燃料的消耗量，又可以降低对熔窑的侵蚀损耗。</w:t>
      </w:r>
      <w:r w:rsidR="004A10E2" w:rsidRPr="00E37B48">
        <w:rPr>
          <w:rFonts w:asciiTheme="minorEastAsia" w:eastAsiaTheme="minorEastAsia" w:hAnsiTheme="minorEastAsia" w:hint="eastAsia"/>
          <w:sz w:val="24"/>
          <w:szCs w:val="24"/>
        </w:rPr>
        <w:t>所以在保证玻璃设计特性的基础上，应根据节能需求对玻璃成分配方合理设定。</w:t>
      </w:r>
    </w:p>
    <w:p w:rsidR="004A10E2" w:rsidRPr="00E37B48" w:rsidRDefault="008B3605"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b.</w:t>
      </w:r>
      <w:r w:rsidR="005D184C" w:rsidRPr="00E37B48">
        <w:rPr>
          <w:rFonts w:asciiTheme="minorEastAsia" w:eastAsiaTheme="minorEastAsia" w:hAnsiTheme="minorEastAsia" w:hint="eastAsia"/>
          <w:sz w:val="24"/>
          <w:szCs w:val="24"/>
        </w:rPr>
        <w:t>配合料含水率、</w:t>
      </w:r>
      <w:r w:rsidR="004A10E2" w:rsidRPr="00E37B48">
        <w:rPr>
          <w:rFonts w:asciiTheme="minorEastAsia" w:eastAsiaTheme="minorEastAsia" w:hAnsiTheme="minorEastAsia" w:hint="eastAsia"/>
          <w:sz w:val="24"/>
          <w:szCs w:val="24"/>
        </w:rPr>
        <w:t>温度</w:t>
      </w:r>
      <w:r w:rsidR="005D184C" w:rsidRPr="00E37B48">
        <w:rPr>
          <w:rFonts w:asciiTheme="minorEastAsia" w:eastAsiaTheme="minorEastAsia" w:hAnsiTheme="minorEastAsia" w:hint="eastAsia"/>
          <w:sz w:val="24"/>
          <w:szCs w:val="24"/>
        </w:rPr>
        <w:t>及碎玻璃加入量</w:t>
      </w:r>
    </w:p>
    <w:p w:rsidR="004A10E2" w:rsidRPr="00E37B48" w:rsidRDefault="004A10E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配合料中加入一定量的</w:t>
      </w:r>
      <w:r w:rsidR="00CD2781" w:rsidRPr="00E37B48">
        <w:rPr>
          <w:rFonts w:asciiTheme="minorEastAsia" w:eastAsiaTheme="minorEastAsia" w:hAnsiTheme="minorEastAsia" w:hint="eastAsia"/>
          <w:sz w:val="24"/>
          <w:szCs w:val="24"/>
        </w:rPr>
        <w:t>水分</w:t>
      </w:r>
      <w:r w:rsidRPr="00E37B48">
        <w:rPr>
          <w:rFonts w:asciiTheme="minorEastAsia" w:eastAsiaTheme="minorEastAsia" w:hAnsiTheme="minorEastAsia" w:hint="eastAsia"/>
          <w:sz w:val="24"/>
          <w:szCs w:val="24"/>
        </w:rPr>
        <w:t>，使各原料润湿，有助于配合料混合均匀，加速配合料熔化并减少飞料</w:t>
      </w:r>
      <w:proofErr w:type="gramStart"/>
      <w:r w:rsidRPr="00E37B48">
        <w:rPr>
          <w:rFonts w:asciiTheme="minorEastAsia" w:eastAsiaTheme="minorEastAsia" w:hAnsiTheme="minorEastAsia" w:hint="eastAsia"/>
          <w:sz w:val="24"/>
          <w:szCs w:val="24"/>
        </w:rPr>
        <w:t>对窑体侵蚀</w:t>
      </w:r>
      <w:proofErr w:type="gramEnd"/>
      <w:r w:rsidRPr="00E37B48">
        <w:rPr>
          <w:rFonts w:asciiTheme="minorEastAsia" w:eastAsiaTheme="minorEastAsia" w:hAnsiTheme="minorEastAsia" w:hint="eastAsia"/>
          <w:sz w:val="24"/>
          <w:szCs w:val="24"/>
        </w:rPr>
        <w:t>。配合料</w:t>
      </w:r>
      <w:r w:rsidR="00521980" w:rsidRPr="00E37B48">
        <w:rPr>
          <w:rFonts w:asciiTheme="minorEastAsia" w:eastAsiaTheme="minorEastAsia" w:hAnsiTheme="minorEastAsia" w:hint="eastAsia"/>
          <w:sz w:val="24"/>
          <w:szCs w:val="24"/>
        </w:rPr>
        <w:t>水分</w:t>
      </w:r>
      <w:r w:rsidRPr="00E37B48">
        <w:rPr>
          <w:rFonts w:asciiTheme="minorEastAsia" w:eastAsiaTheme="minorEastAsia" w:hAnsiTheme="minorEastAsia" w:hint="eastAsia"/>
          <w:sz w:val="24"/>
          <w:szCs w:val="24"/>
        </w:rPr>
        <w:t>一般以3.5%～4.5%为宜，</w:t>
      </w:r>
      <w:r w:rsidR="00521980" w:rsidRPr="00E37B48">
        <w:rPr>
          <w:rFonts w:asciiTheme="minorEastAsia" w:eastAsiaTheme="minorEastAsia" w:hAnsiTheme="minorEastAsia" w:hint="eastAsia"/>
          <w:sz w:val="24"/>
          <w:szCs w:val="24"/>
        </w:rPr>
        <w:t>水分</w:t>
      </w:r>
      <w:r w:rsidRPr="00E37B48">
        <w:rPr>
          <w:rFonts w:asciiTheme="minorEastAsia" w:eastAsiaTheme="minorEastAsia" w:hAnsiTheme="minorEastAsia" w:hint="eastAsia"/>
          <w:sz w:val="24"/>
          <w:szCs w:val="24"/>
        </w:rPr>
        <w:t>过高配合料容易结团、混合不均，既影响玻璃成分的均匀，又增加熔化的热消耗量；</w:t>
      </w:r>
      <w:r w:rsidR="00CD2781" w:rsidRPr="00E37B48">
        <w:rPr>
          <w:rFonts w:asciiTheme="minorEastAsia" w:eastAsiaTheme="minorEastAsia" w:hAnsiTheme="minorEastAsia" w:hint="eastAsia"/>
          <w:sz w:val="24"/>
          <w:szCs w:val="24"/>
        </w:rPr>
        <w:t>水分</w:t>
      </w:r>
      <w:r w:rsidRPr="00E37B48">
        <w:rPr>
          <w:rFonts w:asciiTheme="minorEastAsia" w:eastAsiaTheme="minorEastAsia" w:hAnsiTheme="minorEastAsia" w:hint="eastAsia"/>
          <w:sz w:val="24"/>
          <w:szCs w:val="24"/>
        </w:rPr>
        <w:t>过低则润湿作用减弱，使配合料容易分层、飞料。</w:t>
      </w:r>
    </w:p>
    <w:p w:rsidR="004A10E2" w:rsidRPr="00E37B48" w:rsidRDefault="00491D6E" w:rsidP="00491D6E">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491D6E">
        <w:rPr>
          <w:rFonts w:asciiTheme="minorEastAsia" w:eastAsiaTheme="minorEastAsia" w:hAnsiTheme="minorEastAsia" w:hint="eastAsia"/>
          <w:sz w:val="24"/>
          <w:szCs w:val="24"/>
        </w:rPr>
        <w:t>配合料温度宜大于35℃。</w:t>
      </w:r>
      <w:r w:rsidR="004A10E2" w:rsidRPr="00E37B48">
        <w:rPr>
          <w:rFonts w:asciiTheme="minorEastAsia" w:eastAsiaTheme="minorEastAsia" w:hAnsiTheme="minorEastAsia" w:hint="eastAsia"/>
          <w:sz w:val="24"/>
          <w:szCs w:val="24"/>
        </w:rPr>
        <w:t>配合料温度大于35℃时，绝大多数</w:t>
      </w:r>
      <w:r w:rsidR="00521980" w:rsidRPr="00E37B48">
        <w:rPr>
          <w:rFonts w:asciiTheme="minorEastAsia" w:eastAsiaTheme="minorEastAsia" w:hAnsiTheme="minorEastAsia" w:hint="eastAsia"/>
          <w:sz w:val="24"/>
          <w:szCs w:val="24"/>
        </w:rPr>
        <w:t>水分</w:t>
      </w:r>
      <w:r w:rsidR="004A10E2" w:rsidRPr="00E37B48">
        <w:rPr>
          <w:rFonts w:asciiTheme="minorEastAsia" w:eastAsiaTheme="minorEastAsia" w:hAnsiTheme="minorEastAsia" w:hint="eastAsia"/>
          <w:sz w:val="24"/>
          <w:szCs w:val="24"/>
        </w:rPr>
        <w:t>以游离态附着在难熔的硅质砂粒表面，从而可以粘附更多的纯碱，增强纯碱的助熔能力；配合料温度小于35℃时，配合料中的</w:t>
      </w:r>
      <w:r w:rsidR="00CD2781" w:rsidRPr="00E37B48">
        <w:rPr>
          <w:rFonts w:asciiTheme="minorEastAsia" w:eastAsiaTheme="minorEastAsia" w:hAnsiTheme="minorEastAsia" w:hint="eastAsia"/>
          <w:sz w:val="24"/>
          <w:szCs w:val="24"/>
        </w:rPr>
        <w:t>水分</w:t>
      </w:r>
      <w:r w:rsidR="004A10E2" w:rsidRPr="00E37B48">
        <w:rPr>
          <w:rFonts w:asciiTheme="minorEastAsia" w:eastAsiaTheme="minorEastAsia" w:hAnsiTheme="minorEastAsia" w:hint="eastAsia"/>
          <w:sz w:val="24"/>
          <w:szCs w:val="24"/>
        </w:rPr>
        <w:t>会与纯碱形成Na</w:t>
      </w:r>
      <w:r w:rsidR="004A10E2" w:rsidRPr="00521980">
        <w:rPr>
          <w:rFonts w:asciiTheme="minorEastAsia" w:eastAsiaTheme="minorEastAsia" w:hAnsiTheme="minorEastAsia" w:hint="eastAsia"/>
          <w:sz w:val="24"/>
          <w:szCs w:val="24"/>
          <w:vertAlign w:val="subscript"/>
        </w:rPr>
        <w:t>2</w:t>
      </w:r>
      <w:r w:rsidR="004A10E2" w:rsidRPr="00E37B48">
        <w:rPr>
          <w:rFonts w:asciiTheme="minorEastAsia" w:eastAsiaTheme="minorEastAsia" w:hAnsiTheme="minorEastAsia" w:hint="eastAsia"/>
          <w:sz w:val="24"/>
          <w:szCs w:val="24"/>
        </w:rPr>
        <w:t>CO</w:t>
      </w:r>
      <w:r w:rsidR="004A10E2" w:rsidRPr="00521980">
        <w:rPr>
          <w:rFonts w:asciiTheme="minorEastAsia" w:eastAsiaTheme="minorEastAsia" w:hAnsiTheme="minorEastAsia" w:hint="eastAsia"/>
          <w:sz w:val="24"/>
          <w:szCs w:val="24"/>
          <w:vertAlign w:val="subscript"/>
        </w:rPr>
        <w:t>3</w:t>
      </w:r>
      <w:r w:rsidR="004A10E2" w:rsidRPr="00E37B48">
        <w:rPr>
          <w:rFonts w:asciiTheme="minorEastAsia" w:eastAsiaTheme="minorEastAsia" w:hAnsiTheme="minorEastAsia" w:hint="eastAsia"/>
          <w:sz w:val="24"/>
          <w:szCs w:val="24"/>
        </w:rPr>
        <w:t>.10H</w:t>
      </w:r>
      <w:r w:rsidR="004A10E2" w:rsidRPr="00521980">
        <w:rPr>
          <w:rFonts w:asciiTheme="minorEastAsia" w:eastAsiaTheme="minorEastAsia" w:hAnsiTheme="minorEastAsia" w:hint="eastAsia"/>
          <w:sz w:val="24"/>
          <w:szCs w:val="24"/>
          <w:vertAlign w:val="subscript"/>
        </w:rPr>
        <w:t>2</w:t>
      </w:r>
      <w:r w:rsidR="004A10E2" w:rsidRPr="00E37B48">
        <w:rPr>
          <w:rFonts w:asciiTheme="minorEastAsia" w:eastAsiaTheme="minorEastAsia" w:hAnsiTheme="minorEastAsia" w:hint="eastAsia"/>
          <w:sz w:val="24"/>
          <w:szCs w:val="24"/>
        </w:rPr>
        <w:t>O或Na</w:t>
      </w:r>
      <w:r w:rsidR="004A10E2" w:rsidRPr="00521980">
        <w:rPr>
          <w:rFonts w:asciiTheme="minorEastAsia" w:eastAsiaTheme="minorEastAsia" w:hAnsiTheme="minorEastAsia" w:hint="eastAsia"/>
          <w:sz w:val="24"/>
          <w:szCs w:val="24"/>
          <w:vertAlign w:val="subscript"/>
        </w:rPr>
        <w:t>2</w:t>
      </w:r>
      <w:r w:rsidR="004A10E2" w:rsidRPr="00E37B48">
        <w:rPr>
          <w:rFonts w:asciiTheme="minorEastAsia" w:eastAsiaTheme="minorEastAsia" w:hAnsiTheme="minorEastAsia" w:hint="eastAsia"/>
          <w:sz w:val="24"/>
          <w:szCs w:val="24"/>
        </w:rPr>
        <w:t>CO</w:t>
      </w:r>
      <w:r w:rsidR="004A10E2" w:rsidRPr="00521980">
        <w:rPr>
          <w:rFonts w:asciiTheme="minorEastAsia" w:eastAsiaTheme="minorEastAsia" w:hAnsiTheme="minorEastAsia" w:hint="eastAsia"/>
          <w:sz w:val="24"/>
          <w:szCs w:val="24"/>
          <w:vertAlign w:val="subscript"/>
        </w:rPr>
        <w:t>3</w:t>
      </w:r>
      <w:r w:rsidR="004A10E2" w:rsidRPr="00E37B48">
        <w:rPr>
          <w:rFonts w:asciiTheme="minorEastAsia" w:eastAsiaTheme="minorEastAsia" w:hAnsiTheme="minorEastAsia" w:hint="eastAsia"/>
          <w:sz w:val="24"/>
          <w:szCs w:val="24"/>
        </w:rPr>
        <w:t>.7H</w:t>
      </w:r>
      <w:r w:rsidR="004A10E2" w:rsidRPr="00521980">
        <w:rPr>
          <w:rFonts w:asciiTheme="minorEastAsia" w:eastAsiaTheme="minorEastAsia" w:hAnsiTheme="minorEastAsia" w:hint="eastAsia"/>
          <w:sz w:val="24"/>
          <w:szCs w:val="24"/>
          <w:vertAlign w:val="subscript"/>
        </w:rPr>
        <w:t>2</w:t>
      </w:r>
      <w:r w:rsidR="004A10E2" w:rsidRPr="00E37B48">
        <w:rPr>
          <w:rFonts w:asciiTheme="minorEastAsia" w:eastAsiaTheme="minorEastAsia" w:hAnsiTheme="minorEastAsia" w:hint="eastAsia"/>
          <w:sz w:val="24"/>
          <w:szCs w:val="24"/>
        </w:rPr>
        <w:t>O，与芒硝形成Na</w:t>
      </w:r>
      <w:r w:rsidR="004A10E2" w:rsidRPr="00521980">
        <w:rPr>
          <w:rFonts w:asciiTheme="minorEastAsia" w:eastAsiaTheme="minorEastAsia" w:hAnsiTheme="minorEastAsia" w:hint="eastAsia"/>
          <w:sz w:val="24"/>
          <w:szCs w:val="24"/>
          <w:vertAlign w:val="subscript"/>
        </w:rPr>
        <w:t>2</w:t>
      </w:r>
      <w:r w:rsidR="004A10E2" w:rsidRPr="00E37B48">
        <w:rPr>
          <w:rFonts w:asciiTheme="minorEastAsia" w:eastAsiaTheme="minorEastAsia" w:hAnsiTheme="minorEastAsia" w:hint="eastAsia"/>
          <w:sz w:val="24"/>
          <w:szCs w:val="24"/>
        </w:rPr>
        <w:t>SO</w:t>
      </w:r>
      <w:r w:rsidR="004A10E2" w:rsidRPr="00521980">
        <w:rPr>
          <w:rFonts w:asciiTheme="minorEastAsia" w:eastAsiaTheme="minorEastAsia" w:hAnsiTheme="minorEastAsia" w:hint="eastAsia"/>
          <w:sz w:val="24"/>
          <w:szCs w:val="24"/>
          <w:vertAlign w:val="subscript"/>
        </w:rPr>
        <w:t>4</w:t>
      </w:r>
      <w:r w:rsidR="004A10E2" w:rsidRPr="00E37B48">
        <w:rPr>
          <w:rFonts w:asciiTheme="minorEastAsia" w:eastAsiaTheme="minorEastAsia" w:hAnsiTheme="minorEastAsia" w:hint="eastAsia"/>
          <w:sz w:val="24"/>
          <w:szCs w:val="24"/>
        </w:rPr>
        <w:t>. 10H</w:t>
      </w:r>
      <w:r w:rsidR="004A10E2" w:rsidRPr="00521980">
        <w:rPr>
          <w:rFonts w:asciiTheme="minorEastAsia" w:eastAsiaTheme="minorEastAsia" w:hAnsiTheme="minorEastAsia" w:hint="eastAsia"/>
          <w:sz w:val="24"/>
          <w:szCs w:val="24"/>
          <w:vertAlign w:val="subscript"/>
        </w:rPr>
        <w:t>2</w:t>
      </w:r>
      <w:r w:rsidR="004A10E2" w:rsidRPr="00E37B48">
        <w:rPr>
          <w:rFonts w:asciiTheme="minorEastAsia" w:eastAsiaTheme="minorEastAsia" w:hAnsiTheme="minorEastAsia" w:hint="eastAsia"/>
          <w:sz w:val="24"/>
          <w:szCs w:val="24"/>
        </w:rPr>
        <w:t>O结晶水化合物，使纯碱、芒硝助熔作用减弱。温度过低还会影响配合料的均匀性，使配合料在</w:t>
      </w:r>
      <w:proofErr w:type="gramStart"/>
      <w:r w:rsidR="004A10E2" w:rsidRPr="00E37B48">
        <w:rPr>
          <w:rFonts w:asciiTheme="minorEastAsia" w:eastAsiaTheme="minorEastAsia" w:hAnsiTheme="minorEastAsia" w:hint="eastAsia"/>
          <w:sz w:val="24"/>
          <w:szCs w:val="24"/>
        </w:rPr>
        <w:t>窑头料仓存储</w:t>
      </w:r>
      <w:proofErr w:type="gramEnd"/>
      <w:r w:rsidR="004A10E2" w:rsidRPr="00E37B48">
        <w:rPr>
          <w:rFonts w:asciiTheme="minorEastAsia" w:eastAsiaTheme="minorEastAsia" w:hAnsiTheme="minorEastAsia" w:hint="eastAsia"/>
          <w:sz w:val="24"/>
          <w:szCs w:val="24"/>
        </w:rPr>
        <w:t>期间容易结块，造成下料不畅。</w:t>
      </w:r>
    </w:p>
    <w:p w:rsidR="005D184C" w:rsidRPr="00E37B48" w:rsidRDefault="005D184C"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lastRenderedPageBreak/>
        <w:t>配合料中加入一定比例的碎玻璃，不仅有利于碎玻璃循环使用，而且有利于配合料的熔化、澄清、提高产量、降低能耗。加入量过少，增加熔化难度，增加熔化时间，能耗增加；加入量过多，会造成配合料气体率降低，不利于玻璃液澄清，还会降低玻璃的强度，所以</w:t>
      </w:r>
      <w:r w:rsidR="00491D6E">
        <w:rPr>
          <w:rFonts w:asciiTheme="minorEastAsia" w:eastAsiaTheme="minorEastAsia" w:hAnsiTheme="minorEastAsia" w:hint="eastAsia"/>
          <w:sz w:val="24"/>
          <w:szCs w:val="24"/>
        </w:rPr>
        <w:t>生产无色透明平板玻璃时，</w:t>
      </w:r>
      <w:r w:rsidRPr="00E37B48">
        <w:rPr>
          <w:rFonts w:asciiTheme="minorEastAsia" w:eastAsiaTheme="minorEastAsia" w:hAnsiTheme="minorEastAsia" w:hint="eastAsia"/>
          <w:sz w:val="24"/>
          <w:szCs w:val="24"/>
        </w:rPr>
        <w:t>碎玻璃加入量一般控制在10～20%</w:t>
      </w:r>
      <w:r w:rsidR="007B7463">
        <w:rPr>
          <w:rFonts w:asciiTheme="minorEastAsia" w:eastAsiaTheme="minorEastAsia" w:hAnsiTheme="minorEastAsia" w:hint="eastAsia"/>
          <w:sz w:val="24"/>
          <w:szCs w:val="24"/>
        </w:rPr>
        <w:t>；</w:t>
      </w:r>
      <w:r w:rsidR="00491D6E">
        <w:rPr>
          <w:rFonts w:asciiTheme="minorEastAsia" w:eastAsiaTheme="minorEastAsia" w:hAnsiTheme="minorEastAsia" w:hint="eastAsia"/>
          <w:sz w:val="24"/>
          <w:szCs w:val="24"/>
        </w:rPr>
        <w:t>而</w:t>
      </w:r>
      <w:r w:rsidR="00491D6E" w:rsidRPr="00491D6E">
        <w:rPr>
          <w:rFonts w:asciiTheme="minorEastAsia" w:eastAsiaTheme="minorEastAsia" w:hAnsiTheme="minorEastAsia" w:hint="eastAsia"/>
          <w:sz w:val="24"/>
          <w:szCs w:val="24"/>
        </w:rPr>
        <w:t>生产本体着色平板玻璃</w:t>
      </w:r>
      <w:r w:rsidR="007B7463">
        <w:rPr>
          <w:rFonts w:asciiTheme="minorEastAsia" w:eastAsiaTheme="minorEastAsia" w:hAnsiTheme="minorEastAsia" w:hint="eastAsia"/>
          <w:sz w:val="24"/>
          <w:szCs w:val="24"/>
        </w:rPr>
        <w:t>时，</w:t>
      </w:r>
      <w:r w:rsidR="007B7463" w:rsidRPr="007B7463">
        <w:rPr>
          <w:rFonts w:asciiTheme="minorEastAsia" w:eastAsiaTheme="minorEastAsia" w:hAnsiTheme="minorEastAsia" w:hint="eastAsia"/>
          <w:sz w:val="24"/>
          <w:szCs w:val="24"/>
        </w:rPr>
        <w:t>由于配合料熔化难度偏大，同</w:t>
      </w:r>
      <w:r w:rsidR="007B7463">
        <w:rPr>
          <w:rFonts w:asciiTheme="minorEastAsia" w:eastAsiaTheme="minorEastAsia" w:hAnsiTheme="minorEastAsia" w:hint="eastAsia"/>
          <w:sz w:val="24"/>
          <w:szCs w:val="24"/>
        </w:rPr>
        <w:t>时因颜色玻璃铁含量高，适当提高碎玻璃比例可以增加</w:t>
      </w:r>
      <w:proofErr w:type="gramStart"/>
      <w:r w:rsidR="007B7463">
        <w:rPr>
          <w:rFonts w:asciiTheme="minorEastAsia" w:eastAsiaTheme="minorEastAsia" w:hAnsiTheme="minorEastAsia" w:hint="eastAsia"/>
          <w:sz w:val="24"/>
          <w:szCs w:val="24"/>
        </w:rPr>
        <w:t>玻璃液热渗透性</w:t>
      </w:r>
      <w:proofErr w:type="gramEnd"/>
      <w:r w:rsidR="007B7463">
        <w:rPr>
          <w:rFonts w:asciiTheme="minorEastAsia" w:eastAsiaTheme="minorEastAsia" w:hAnsiTheme="minorEastAsia" w:hint="eastAsia"/>
          <w:sz w:val="24"/>
          <w:szCs w:val="24"/>
        </w:rPr>
        <w:t>，所以</w:t>
      </w:r>
      <w:r w:rsidR="00491D6E" w:rsidRPr="00491D6E">
        <w:rPr>
          <w:rFonts w:asciiTheme="minorEastAsia" w:eastAsiaTheme="minorEastAsia" w:hAnsiTheme="minorEastAsia" w:hint="eastAsia"/>
          <w:sz w:val="24"/>
          <w:szCs w:val="24"/>
        </w:rPr>
        <w:t>碎玻璃加入量一般宜在12%～25%。</w:t>
      </w:r>
    </w:p>
    <w:p w:rsidR="004A10E2" w:rsidRPr="00E37B48" w:rsidRDefault="008B3605" w:rsidP="00D345B5">
      <w:pPr>
        <w:tabs>
          <w:tab w:val="left" w:pos="988"/>
        </w:tabs>
        <w:snapToGrid w:val="0"/>
        <w:spacing w:line="360" w:lineRule="auto"/>
        <w:ind w:firstLineChars="196" w:firstLine="472"/>
        <w:mirrorIndents/>
        <w:rPr>
          <w:rFonts w:asciiTheme="minorEastAsia" w:eastAsiaTheme="minorEastAsia" w:hAnsiTheme="minorEastAsia"/>
          <w:sz w:val="24"/>
          <w:szCs w:val="24"/>
        </w:rPr>
      </w:pPr>
      <w:r w:rsidRPr="00D345B5">
        <w:rPr>
          <w:rFonts w:asciiTheme="minorEastAsia" w:eastAsiaTheme="minorEastAsia" w:hAnsiTheme="minorEastAsia" w:hint="eastAsia"/>
          <w:b/>
          <w:sz w:val="24"/>
          <w:szCs w:val="24"/>
        </w:rPr>
        <w:t>②</w:t>
      </w:r>
      <w:r w:rsidR="006D004A" w:rsidRPr="00D345B5">
        <w:rPr>
          <w:rFonts w:asciiTheme="minorEastAsia" w:eastAsiaTheme="minorEastAsia" w:hAnsiTheme="minorEastAsia" w:hint="eastAsia"/>
          <w:b/>
          <w:sz w:val="24"/>
          <w:szCs w:val="24"/>
        </w:rPr>
        <w:t>. 配合料粒化节能技</w:t>
      </w:r>
      <w:r w:rsidR="006D004A" w:rsidRPr="00E37B48">
        <w:rPr>
          <w:rFonts w:asciiTheme="minorEastAsia" w:eastAsiaTheme="minorEastAsia" w:hAnsiTheme="minorEastAsia" w:hint="eastAsia"/>
          <w:sz w:val="24"/>
          <w:szCs w:val="24"/>
        </w:rPr>
        <w:t>术</w:t>
      </w:r>
    </w:p>
    <w:p w:rsidR="000F414D" w:rsidRPr="00E37B48" w:rsidRDefault="000F414D"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众所周知玻璃生产过程需要消耗大量的能源，各生产企业为节省能源，在熔窑设计、保温、燃料燃烧、余热利用等方面进行了各种尝试，也取得了一定的效果，但是忽略了改善原料方面来节能，事实上玻璃原料的改善，可以提高玻璃质量、降低熔化温度、大大提高熔化热效力。配合料粒化是提高熔化效率和节能的有效手段。</w:t>
      </w:r>
    </w:p>
    <w:p w:rsidR="000F414D" w:rsidRPr="00E37B48" w:rsidRDefault="000F414D"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配合料粒化是将各种原料混合后通过压制成块状或粒状，使配合料的容重从自然状态</w:t>
      </w:r>
      <w:smartTag w:uri="urn:schemas-microsoft-com:office:smarttags" w:element="chmetcnv">
        <w:smartTagPr>
          <w:attr w:name="TCSC" w:val="0"/>
          <w:attr w:name="NumberType" w:val="1"/>
          <w:attr w:name="Negative" w:val="False"/>
          <w:attr w:name="HasSpace" w:val="False"/>
          <w:attr w:name="SourceValue" w:val="1.24"/>
          <w:attr w:name="UnitName" w:val="g"/>
        </w:smartTagPr>
        <w:r w:rsidRPr="00E37B48">
          <w:rPr>
            <w:rFonts w:asciiTheme="minorEastAsia" w:eastAsiaTheme="minorEastAsia" w:hAnsiTheme="minorEastAsia"/>
            <w:sz w:val="24"/>
            <w:szCs w:val="24"/>
          </w:rPr>
          <w:t>1</w:t>
        </w:r>
        <w:r w:rsidRPr="00E37B48">
          <w:rPr>
            <w:rFonts w:asciiTheme="minorEastAsia" w:eastAsiaTheme="minorEastAsia" w:hAnsiTheme="minorEastAsia" w:hint="eastAsia"/>
            <w:sz w:val="24"/>
            <w:szCs w:val="24"/>
          </w:rPr>
          <w:t>.24g</w:t>
        </w:r>
      </w:smartTag>
      <w:r w:rsidRPr="00E37B48">
        <w:rPr>
          <w:rFonts w:asciiTheme="minorEastAsia" w:eastAsiaTheme="minorEastAsia" w:hAnsiTheme="minorEastAsia" w:hint="eastAsia"/>
          <w:sz w:val="24"/>
          <w:szCs w:val="24"/>
        </w:rPr>
        <w:t>/cm</w:t>
      </w:r>
      <w:r w:rsidRPr="00521980">
        <w:rPr>
          <w:rFonts w:asciiTheme="minorEastAsia" w:eastAsiaTheme="minorEastAsia" w:hAnsiTheme="minorEastAsia" w:hint="eastAsia"/>
          <w:sz w:val="24"/>
          <w:szCs w:val="24"/>
          <w:vertAlign w:val="superscript"/>
        </w:rPr>
        <w:t>3</w:t>
      </w:r>
      <w:r w:rsidRPr="00E37B48">
        <w:rPr>
          <w:rFonts w:asciiTheme="minorEastAsia" w:eastAsiaTheme="minorEastAsia" w:hAnsiTheme="minorEastAsia" w:hint="eastAsia"/>
          <w:sz w:val="24"/>
          <w:szCs w:val="24"/>
        </w:rPr>
        <w:t>压紧到2.0～2.2g/cm</w:t>
      </w:r>
      <w:r w:rsidRPr="00521980">
        <w:rPr>
          <w:rFonts w:asciiTheme="minorEastAsia" w:eastAsiaTheme="minorEastAsia" w:hAnsiTheme="minorEastAsia" w:hint="eastAsia"/>
          <w:sz w:val="24"/>
          <w:szCs w:val="24"/>
          <w:vertAlign w:val="superscript"/>
        </w:rPr>
        <w:t>3</w:t>
      </w:r>
      <w:r w:rsidRPr="00E37B48">
        <w:rPr>
          <w:rFonts w:asciiTheme="minorEastAsia" w:eastAsiaTheme="minorEastAsia" w:hAnsiTheme="minorEastAsia" w:hint="eastAsia"/>
          <w:sz w:val="24"/>
          <w:szCs w:val="24"/>
        </w:rPr>
        <w:t>。从而使其导热系数从0.273w/m·℃提高到0.4 w/m·℃,大大加速了转热效率，加快了固相反应，使玻璃的熔化时间缩短20%</w:t>
      </w:r>
      <w:r w:rsidR="008B3605" w:rsidRPr="00E37B48">
        <w:rPr>
          <w:rFonts w:asciiTheme="minorEastAsia" w:eastAsiaTheme="minorEastAsia" w:hAnsiTheme="minorEastAsia" w:hint="eastAsia"/>
          <w:sz w:val="24"/>
          <w:szCs w:val="24"/>
        </w:rPr>
        <w:t>～</w:t>
      </w:r>
      <w:r w:rsidRPr="00E37B48">
        <w:rPr>
          <w:rFonts w:asciiTheme="minorEastAsia" w:eastAsiaTheme="minorEastAsia" w:hAnsiTheme="minorEastAsia" w:hint="eastAsia"/>
          <w:sz w:val="24"/>
          <w:szCs w:val="24"/>
        </w:rPr>
        <w:t>30%的时间，达到</w:t>
      </w:r>
      <w:proofErr w:type="gramStart"/>
      <w:r w:rsidRPr="00E37B48">
        <w:rPr>
          <w:rFonts w:asciiTheme="minorEastAsia" w:eastAsiaTheme="minorEastAsia" w:hAnsiTheme="minorEastAsia" w:hint="eastAsia"/>
          <w:sz w:val="24"/>
          <w:szCs w:val="24"/>
        </w:rPr>
        <w:t>节能提产的</w:t>
      </w:r>
      <w:proofErr w:type="gramEnd"/>
      <w:r w:rsidRPr="00E37B48">
        <w:rPr>
          <w:rFonts w:asciiTheme="minorEastAsia" w:eastAsiaTheme="minorEastAsia" w:hAnsiTheme="minorEastAsia" w:hint="eastAsia"/>
          <w:sz w:val="24"/>
          <w:szCs w:val="24"/>
        </w:rPr>
        <w:t>目的。</w:t>
      </w:r>
    </w:p>
    <w:p w:rsidR="000F414D" w:rsidRPr="00E37B48" w:rsidRDefault="008B3605"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a.</w:t>
      </w:r>
      <w:r w:rsidR="000F414D" w:rsidRPr="00E37B48">
        <w:rPr>
          <w:rFonts w:asciiTheme="minorEastAsia" w:eastAsiaTheme="minorEastAsia" w:hAnsiTheme="minorEastAsia" w:hint="eastAsia"/>
          <w:sz w:val="24"/>
          <w:szCs w:val="24"/>
        </w:rPr>
        <w:t>配合料粒化技术应用优势</w:t>
      </w:r>
    </w:p>
    <w:p w:rsidR="000F414D" w:rsidRPr="00E37B48" w:rsidRDefault="000F414D"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提高原料利用率，降低原料成本；</w:t>
      </w:r>
      <w:r w:rsidR="00CD2781" w:rsidRPr="00E37B48">
        <w:rPr>
          <w:rFonts w:asciiTheme="minorEastAsia" w:eastAsiaTheme="minorEastAsia" w:hAnsiTheme="minorEastAsia" w:hint="eastAsia"/>
          <w:sz w:val="24"/>
          <w:szCs w:val="24"/>
        </w:rPr>
        <w:t>采用粒化技术可以提高超细粉的比例，</w:t>
      </w:r>
      <w:proofErr w:type="gramStart"/>
      <w:r w:rsidR="00CD2781" w:rsidRPr="00E37B48">
        <w:rPr>
          <w:rFonts w:asciiTheme="minorEastAsia" w:eastAsiaTheme="minorEastAsia" w:hAnsiTheme="minorEastAsia" w:hint="eastAsia"/>
          <w:sz w:val="24"/>
          <w:szCs w:val="24"/>
        </w:rPr>
        <w:t>经工业</w:t>
      </w:r>
      <w:proofErr w:type="gramEnd"/>
      <w:r w:rsidR="00CD2781" w:rsidRPr="00E37B48">
        <w:rPr>
          <w:rFonts w:asciiTheme="minorEastAsia" w:eastAsiaTheme="minorEastAsia" w:hAnsiTheme="minorEastAsia" w:hint="eastAsia"/>
          <w:sz w:val="24"/>
          <w:szCs w:val="24"/>
        </w:rPr>
        <w:t>试验数据，将超细粉比例提高到25%</w:t>
      </w:r>
      <w:r w:rsidR="00521980" w:rsidRPr="00E37B48">
        <w:rPr>
          <w:rFonts w:asciiTheme="minorEastAsia" w:eastAsiaTheme="minorEastAsia" w:hAnsiTheme="minorEastAsia" w:hint="eastAsia"/>
          <w:sz w:val="24"/>
          <w:szCs w:val="24"/>
        </w:rPr>
        <w:t>～</w:t>
      </w:r>
      <w:r w:rsidR="00CD2781" w:rsidRPr="00E37B48">
        <w:rPr>
          <w:rFonts w:asciiTheme="minorEastAsia" w:eastAsiaTheme="minorEastAsia" w:hAnsiTheme="minorEastAsia" w:hint="eastAsia"/>
          <w:sz w:val="24"/>
          <w:szCs w:val="24"/>
        </w:rPr>
        <w:t>30%后也不影响玻璃质量，也可将传统使用重碱调整为轻质碱，这样不仅提高了资源利用率，同时也降低了成本。</w:t>
      </w:r>
    </w:p>
    <w:p w:rsidR="00CD2781" w:rsidRPr="00E37B48" w:rsidRDefault="00CD2781"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提高熔窑热效率，节能降耗；配合料粒化后使得</w:t>
      </w:r>
      <w:proofErr w:type="gramStart"/>
      <w:r w:rsidRPr="00E37B48">
        <w:rPr>
          <w:rFonts w:asciiTheme="minorEastAsia" w:eastAsiaTheme="minorEastAsia" w:hAnsiTheme="minorEastAsia" w:hint="eastAsia"/>
          <w:sz w:val="24"/>
          <w:szCs w:val="24"/>
        </w:rPr>
        <w:t>料之间</w:t>
      </w:r>
      <w:proofErr w:type="gramEnd"/>
      <w:r w:rsidRPr="00E37B48">
        <w:rPr>
          <w:rFonts w:asciiTheme="minorEastAsia" w:eastAsiaTheme="minorEastAsia" w:hAnsiTheme="minorEastAsia" w:hint="eastAsia"/>
          <w:sz w:val="24"/>
          <w:szCs w:val="24"/>
        </w:rPr>
        <w:t>的间隙大为减小，孔隙率可由原来40%～50%减少到8%左右，配合料容重增加，提高了传热效率，改善了熔化环境，经测算使用粒化料后熔窑可节约燃料</w:t>
      </w:r>
      <w:r w:rsidR="006B65D1" w:rsidRPr="00E37B48">
        <w:rPr>
          <w:rFonts w:asciiTheme="minorEastAsia" w:eastAsiaTheme="minorEastAsia" w:hAnsiTheme="minorEastAsia" w:hint="eastAsia"/>
          <w:sz w:val="24"/>
          <w:szCs w:val="24"/>
        </w:rPr>
        <w:t>15%～</w:t>
      </w:r>
      <w:r w:rsidRPr="00E37B48">
        <w:rPr>
          <w:rFonts w:asciiTheme="minorEastAsia" w:eastAsiaTheme="minorEastAsia" w:hAnsiTheme="minorEastAsia" w:hint="eastAsia"/>
          <w:sz w:val="24"/>
          <w:szCs w:val="24"/>
        </w:rPr>
        <w:t>30%。</w:t>
      </w:r>
    </w:p>
    <w:p w:rsidR="00CD2781" w:rsidRPr="00E37B48" w:rsidRDefault="00CD2781"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改善工作环境，减轻环保压力；使用粒化料后，不仅可以大大减轻配合料挥发（预计减少90%左右）对窑炉和蓄热室的侵蚀, 延长熔炉的寿命；而且也大大减少了烟气粉尘、氮氧化物和硫化物排放,减轻了烟气脱硫、脱硝和除尘负担。</w:t>
      </w:r>
    </w:p>
    <w:p w:rsidR="006D004A" w:rsidRPr="00E37B48" w:rsidRDefault="008B3605"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b.</w:t>
      </w:r>
      <w:r w:rsidR="00156529">
        <w:rPr>
          <w:rFonts w:asciiTheme="minorEastAsia" w:eastAsiaTheme="minorEastAsia" w:hAnsiTheme="minorEastAsia" w:hint="eastAsia"/>
          <w:sz w:val="24"/>
          <w:szCs w:val="24"/>
        </w:rPr>
        <w:t>玻璃配合料粒化工业化应用的意义</w:t>
      </w:r>
    </w:p>
    <w:p w:rsidR="00316734" w:rsidRPr="00E37B48" w:rsidRDefault="00316734"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以节能为例（以煤为例）：我国平板玻璃产量约为7.6亿重量箱（</w:t>
      </w:r>
      <w:smartTag w:uri="urn:schemas-microsoft-com:office:smarttags" w:element="chmetcnv">
        <w:smartTagPr>
          <w:attr w:name="UnitName" w:val="kg"/>
          <w:attr w:name="SourceValue" w:val="50"/>
          <w:attr w:name="HasSpace" w:val="False"/>
          <w:attr w:name="Negative" w:val="False"/>
          <w:attr w:name="NumberType" w:val="1"/>
          <w:attr w:name="TCSC" w:val="0"/>
        </w:smartTagPr>
        <w:r w:rsidRPr="00E37B48">
          <w:rPr>
            <w:rFonts w:asciiTheme="minorEastAsia" w:eastAsiaTheme="minorEastAsia" w:hAnsiTheme="minorEastAsia" w:hint="eastAsia"/>
            <w:sz w:val="24"/>
            <w:szCs w:val="24"/>
          </w:rPr>
          <w:t>50kg</w:t>
        </w:r>
      </w:smartTag>
      <w:r w:rsidRPr="00E37B48">
        <w:rPr>
          <w:rFonts w:asciiTheme="minorEastAsia" w:eastAsiaTheme="minorEastAsia" w:hAnsiTheme="minorEastAsia" w:hint="eastAsia"/>
          <w:sz w:val="24"/>
          <w:szCs w:val="24"/>
        </w:rPr>
        <w:t>/重量箱）年产量约合3800万吨。目前我国平板玻璃行业平均煤耗为400kg/</w:t>
      </w:r>
      <w:r w:rsidR="0065188C">
        <w:rPr>
          <w:rFonts w:asciiTheme="minorEastAsia" w:eastAsiaTheme="minorEastAsia" w:hAnsiTheme="minorEastAsia" w:hint="eastAsia"/>
          <w:sz w:val="24"/>
          <w:szCs w:val="24"/>
        </w:rPr>
        <w:t>t</w:t>
      </w:r>
      <w:r w:rsidRPr="00E37B48">
        <w:rPr>
          <w:rFonts w:asciiTheme="minorEastAsia" w:eastAsiaTheme="minorEastAsia" w:hAnsiTheme="minorEastAsia" w:hint="eastAsia"/>
          <w:sz w:val="24"/>
          <w:szCs w:val="24"/>
        </w:rPr>
        <w:t>玻璃,</w:t>
      </w:r>
      <w:r w:rsidRPr="00E37B48">
        <w:rPr>
          <w:rFonts w:asciiTheme="minorEastAsia" w:eastAsiaTheme="minorEastAsia" w:hAnsiTheme="minorEastAsia" w:hint="eastAsia"/>
          <w:sz w:val="24"/>
          <w:szCs w:val="24"/>
        </w:rPr>
        <w:lastRenderedPageBreak/>
        <w:t>采用配合料粒化技术后,每吨玻璃可节省60kg煤(按节能15%计),平板玻璃行业每年可节省228万吨煤。</w:t>
      </w:r>
    </w:p>
    <w:p w:rsidR="00316734" w:rsidRPr="00E37B48" w:rsidRDefault="008B3605"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c.</w:t>
      </w:r>
      <w:r w:rsidR="00316734" w:rsidRPr="00E37B48">
        <w:rPr>
          <w:rFonts w:asciiTheme="minorEastAsia" w:eastAsiaTheme="minorEastAsia" w:hAnsiTheme="minorEastAsia" w:hint="eastAsia"/>
          <w:sz w:val="24"/>
          <w:szCs w:val="24"/>
        </w:rPr>
        <w:t>应用情况及效果：</w:t>
      </w:r>
    </w:p>
    <w:p w:rsidR="00316734" w:rsidRPr="00E37B48" w:rsidRDefault="00316734"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用户1:苏州吴江光华玻璃厂马蹄焰窑,采用配合料粒化技术后,玻璃出料量从28吨/日提高到34吨/日</w:t>
      </w:r>
      <w:r w:rsidR="00156529">
        <w:rPr>
          <w:rFonts w:asciiTheme="minorEastAsia" w:eastAsiaTheme="minorEastAsia" w:hAnsiTheme="minorEastAsia" w:hint="eastAsia"/>
          <w:sz w:val="24"/>
          <w:szCs w:val="24"/>
        </w:rPr>
        <w:t>,</w:t>
      </w:r>
      <w:r w:rsidRPr="00E37B48">
        <w:rPr>
          <w:rFonts w:asciiTheme="minorEastAsia" w:eastAsiaTheme="minorEastAsia" w:hAnsiTheme="minorEastAsia" w:hint="eastAsia"/>
          <w:sz w:val="24"/>
          <w:szCs w:val="24"/>
        </w:rPr>
        <w:t>煤耗从11.7吨/日降到10.9吨/日，也就是说产量提高了21.43%，煤耗降低了6.84%。</w:t>
      </w:r>
    </w:p>
    <w:p w:rsidR="00316734" w:rsidRPr="007204C6" w:rsidRDefault="00316734" w:rsidP="006D6428">
      <w:pPr>
        <w:snapToGrid w:val="0"/>
        <w:spacing w:line="360" w:lineRule="auto"/>
        <w:ind w:firstLine="480"/>
        <w:mirrorIndents/>
        <w:rPr>
          <w:rFonts w:asciiTheme="minorEastAsia" w:eastAsiaTheme="minorEastAsia" w:hAnsiTheme="minorEastAsia"/>
          <w:kern w:val="0"/>
          <w:sz w:val="24"/>
          <w:szCs w:val="24"/>
        </w:rPr>
      </w:pPr>
      <w:r w:rsidRPr="007204C6">
        <w:rPr>
          <w:rFonts w:asciiTheme="minorEastAsia" w:eastAsiaTheme="minorEastAsia" w:hAnsiTheme="minorEastAsia"/>
          <w:noProof/>
          <w:kern w:val="0"/>
          <w:sz w:val="24"/>
          <w:szCs w:val="24"/>
        </w:rPr>
        <w:drawing>
          <wp:inline distT="0" distB="0" distL="0" distR="0">
            <wp:extent cx="4408095" cy="5939073"/>
            <wp:effectExtent l="19050" t="0" r="0" b="0"/>
            <wp:docPr id="2" name="图片 1" descr="D:\节能减排烟气治理\配合料粒化\配合料粒化技术简介\配合料粒化简介\附件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节能减排烟气治理\配合料粒化\配合料粒化技术简介\配合料粒化简介\附件一.jpg"/>
                    <pic:cNvPicPr>
                      <a:picLocks noChangeAspect="1" noChangeArrowheads="1"/>
                    </pic:cNvPicPr>
                  </pic:nvPicPr>
                  <pic:blipFill>
                    <a:blip r:embed="rId12" cstate="print"/>
                    <a:srcRect/>
                    <a:stretch>
                      <a:fillRect/>
                    </a:stretch>
                  </pic:blipFill>
                  <pic:spPr bwMode="auto">
                    <a:xfrm>
                      <a:off x="0" y="0"/>
                      <a:ext cx="4416832" cy="5950845"/>
                    </a:xfrm>
                    <a:prstGeom prst="rect">
                      <a:avLst/>
                    </a:prstGeom>
                    <a:noFill/>
                    <a:ln w="9525">
                      <a:noFill/>
                      <a:miter lim="800000"/>
                      <a:headEnd/>
                      <a:tailEnd/>
                    </a:ln>
                  </pic:spPr>
                </pic:pic>
              </a:graphicData>
            </a:graphic>
          </wp:inline>
        </w:drawing>
      </w:r>
    </w:p>
    <w:p w:rsidR="00316734" w:rsidRPr="00E37B48" w:rsidRDefault="00316734"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用户2:林州市乾元</w:t>
      </w:r>
      <w:proofErr w:type="gramStart"/>
      <w:r w:rsidRPr="00E37B48">
        <w:rPr>
          <w:rFonts w:asciiTheme="minorEastAsia" w:eastAsiaTheme="minorEastAsia" w:hAnsiTheme="minorEastAsia" w:hint="eastAsia"/>
          <w:sz w:val="24"/>
          <w:szCs w:val="24"/>
        </w:rPr>
        <w:t>恒瓶业</w:t>
      </w:r>
      <w:proofErr w:type="gramEnd"/>
      <w:r w:rsidRPr="00E37B48">
        <w:rPr>
          <w:rFonts w:asciiTheme="minorEastAsia" w:eastAsiaTheme="minorEastAsia" w:hAnsiTheme="minorEastAsia" w:hint="eastAsia"/>
          <w:sz w:val="24"/>
          <w:szCs w:val="24"/>
        </w:rPr>
        <w:t>有限公司61平米马蹄焰窑,采用配合料粒化技术后,在相同煤耗条件下，玻璃出料量从67吨/日提高到84吨/日,玻璃出料量增加了25.35%。</w:t>
      </w:r>
    </w:p>
    <w:p w:rsidR="00316734" w:rsidRPr="007204C6" w:rsidRDefault="00316734" w:rsidP="006D6428">
      <w:pPr>
        <w:snapToGrid w:val="0"/>
        <w:spacing w:line="360" w:lineRule="auto"/>
        <w:ind w:firstLineChars="200" w:firstLine="480"/>
        <w:mirrorIndents/>
        <w:rPr>
          <w:rFonts w:asciiTheme="minorEastAsia" w:eastAsiaTheme="minorEastAsia" w:hAnsiTheme="minorEastAsia" w:cs="Times New Roman"/>
          <w:sz w:val="24"/>
        </w:rPr>
      </w:pPr>
      <w:r w:rsidRPr="007204C6">
        <w:rPr>
          <w:rFonts w:asciiTheme="minorEastAsia" w:eastAsiaTheme="minorEastAsia" w:hAnsiTheme="minorEastAsia" w:cs="Times New Roman"/>
          <w:noProof/>
          <w:sz w:val="24"/>
        </w:rPr>
        <w:lastRenderedPageBreak/>
        <w:drawing>
          <wp:inline distT="0" distB="0" distL="0" distR="0">
            <wp:extent cx="4199865" cy="3232087"/>
            <wp:effectExtent l="19050" t="0" r="0" b="0"/>
            <wp:docPr id="6" name="图片 2" descr="D:\节能减排烟气治理\配合料粒化\配合料粒化技术简介\配合料粒化简介\附件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节能减排烟气治理\配合料粒化\配合料粒化技术简介\配合料粒化简介\附件二.jpg"/>
                    <pic:cNvPicPr>
                      <a:picLocks noChangeAspect="1" noChangeArrowheads="1"/>
                    </pic:cNvPicPr>
                  </pic:nvPicPr>
                  <pic:blipFill>
                    <a:blip r:embed="rId13" cstate="print"/>
                    <a:srcRect l="10859" t="8118" r="11098" b="12310"/>
                    <a:stretch>
                      <a:fillRect/>
                    </a:stretch>
                  </pic:blipFill>
                  <pic:spPr bwMode="auto">
                    <a:xfrm>
                      <a:off x="0" y="0"/>
                      <a:ext cx="4199836" cy="3232065"/>
                    </a:xfrm>
                    <a:prstGeom prst="rect">
                      <a:avLst/>
                    </a:prstGeom>
                    <a:noFill/>
                    <a:ln w="9525">
                      <a:noFill/>
                      <a:miter lim="800000"/>
                      <a:headEnd/>
                      <a:tailEnd/>
                    </a:ln>
                  </pic:spPr>
                </pic:pic>
              </a:graphicData>
            </a:graphic>
          </wp:inline>
        </w:drawing>
      </w:r>
    </w:p>
    <w:p w:rsidR="006B65D1" w:rsidRPr="00D345B5" w:rsidRDefault="00FD5030" w:rsidP="00D345B5">
      <w:pPr>
        <w:tabs>
          <w:tab w:val="left" w:pos="988"/>
        </w:tabs>
        <w:snapToGrid w:val="0"/>
        <w:spacing w:line="360" w:lineRule="auto"/>
        <w:ind w:firstLineChars="196" w:firstLine="472"/>
        <w:mirrorIndents/>
        <w:rPr>
          <w:rFonts w:asciiTheme="minorEastAsia" w:eastAsiaTheme="minorEastAsia" w:hAnsiTheme="minorEastAsia"/>
          <w:b/>
          <w:sz w:val="24"/>
          <w:szCs w:val="24"/>
        </w:rPr>
      </w:pPr>
      <w:r w:rsidRPr="00D345B5">
        <w:rPr>
          <w:rFonts w:asciiTheme="minorEastAsia" w:eastAsiaTheme="minorEastAsia" w:hAnsiTheme="minorEastAsia" w:hint="eastAsia"/>
          <w:b/>
          <w:sz w:val="24"/>
          <w:szCs w:val="24"/>
        </w:rPr>
        <w:t>③.</w:t>
      </w:r>
      <w:r w:rsidR="006B65D1" w:rsidRPr="00D345B5">
        <w:rPr>
          <w:rFonts w:asciiTheme="minorEastAsia" w:eastAsiaTheme="minorEastAsia" w:hAnsiTheme="minorEastAsia" w:hint="eastAsia"/>
          <w:b/>
          <w:sz w:val="24"/>
          <w:szCs w:val="24"/>
        </w:rPr>
        <w:t xml:space="preserve"> 配合料预处理节能技术   </w:t>
      </w:r>
    </w:p>
    <w:p w:rsidR="006B65D1" w:rsidRPr="00E37B48" w:rsidRDefault="006B65D1"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 xml:space="preserve"> 使用熔窑或退火窑的</w:t>
      </w:r>
      <w:r w:rsidR="00FC7EFF">
        <w:rPr>
          <w:rFonts w:asciiTheme="minorEastAsia" w:eastAsiaTheme="minorEastAsia" w:hAnsiTheme="minorEastAsia" w:hint="eastAsia"/>
          <w:sz w:val="24"/>
          <w:szCs w:val="24"/>
        </w:rPr>
        <w:t>余热</w:t>
      </w:r>
      <w:r w:rsidRPr="00E37B48">
        <w:rPr>
          <w:rFonts w:asciiTheme="minorEastAsia" w:eastAsiaTheme="minorEastAsia" w:hAnsiTheme="minorEastAsia" w:hint="eastAsia"/>
          <w:sz w:val="24"/>
          <w:szCs w:val="24"/>
        </w:rPr>
        <w:t>对配合料进行预热，使配合料在窑外就发生一部分预先</w:t>
      </w:r>
      <w:r w:rsidR="007B7463">
        <w:rPr>
          <w:rFonts w:asciiTheme="minorEastAsia" w:eastAsiaTheme="minorEastAsia" w:hAnsiTheme="minorEastAsia" w:hint="eastAsia"/>
          <w:sz w:val="24"/>
          <w:szCs w:val="24"/>
        </w:rPr>
        <w:t>加热或</w:t>
      </w:r>
      <w:r w:rsidRPr="00E37B48">
        <w:rPr>
          <w:rFonts w:asciiTheme="minorEastAsia" w:eastAsiaTheme="minorEastAsia" w:hAnsiTheme="minorEastAsia" w:hint="eastAsia"/>
          <w:sz w:val="24"/>
          <w:szCs w:val="24"/>
        </w:rPr>
        <w:t>分解，缩短在窑内的熔化时间，</w:t>
      </w:r>
      <w:r w:rsidR="006C1F55">
        <w:rPr>
          <w:rFonts w:asciiTheme="minorEastAsia" w:eastAsiaTheme="minorEastAsia" w:hAnsiTheme="minorEastAsia" w:hint="eastAsia"/>
          <w:sz w:val="24"/>
          <w:szCs w:val="24"/>
        </w:rPr>
        <w:t>此技术</w:t>
      </w:r>
      <w:proofErr w:type="gramStart"/>
      <w:r w:rsidRPr="00E37B48">
        <w:rPr>
          <w:rFonts w:asciiTheme="minorEastAsia" w:eastAsiaTheme="minorEastAsia" w:hAnsiTheme="minorEastAsia" w:hint="eastAsia"/>
          <w:sz w:val="24"/>
          <w:szCs w:val="24"/>
        </w:rPr>
        <w:t>经常与粒化</w:t>
      </w:r>
      <w:proofErr w:type="gramEnd"/>
      <w:r w:rsidRPr="00E37B48">
        <w:rPr>
          <w:rFonts w:asciiTheme="minorEastAsia" w:eastAsiaTheme="minorEastAsia" w:hAnsiTheme="minorEastAsia" w:hint="eastAsia"/>
          <w:sz w:val="24"/>
          <w:szCs w:val="24"/>
        </w:rPr>
        <w:t>工艺结合使用</w:t>
      </w:r>
      <w:r w:rsidR="003B177A" w:rsidRPr="00E37B48">
        <w:rPr>
          <w:rFonts w:asciiTheme="minorEastAsia" w:eastAsiaTheme="minorEastAsia" w:hAnsiTheme="minorEastAsia" w:hint="eastAsia"/>
          <w:sz w:val="24"/>
          <w:szCs w:val="24"/>
        </w:rPr>
        <w:t>。</w:t>
      </w:r>
    </w:p>
    <w:p w:rsidR="003B177A" w:rsidRPr="00E37B48" w:rsidRDefault="003B177A"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根据《玻璃》2013年第5期文章“利用熔窑烟气余热预热玻璃配合料研究”</w:t>
      </w:r>
      <w:r w:rsidR="0054280F">
        <w:rPr>
          <w:rFonts w:asciiTheme="minorEastAsia" w:eastAsiaTheme="minorEastAsia" w:hAnsiTheme="minorEastAsia" w:hint="eastAsia"/>
          <w:sz w:val="24"/>
          <w:szCs w:val="24"/>
        </w:rPr>
        <w:t>,</w:t>
      </w:r>
      <w:r w:rsidRPr="00E37B48">
        <w:rPr>
          <w:rFonts w:asciiTheme="minorEastAsia" w:eastAsiaTheme="minorEastAsia" w:hAnsiTheme="minorEastAsia" w:hint="eastAsia"/>
          <w:sz w:val="24"/>
          <w:szCs w:val="24"/>
        </w:rPr>
        <w:t>通过将窑炉产生的余热引入配合料进行加热</w:t>
      </w:r>
      <w:r w:rsidR="00FC0F0C" w:rsidRPr="00E37B48">
        <w:rPr>
          <w:rFonts w:asciiTheme="minorEastAsia" w:eastAsiaTheme="minorEastAsia" w:hAnsiTheme="minorEastAsia" w:hint="eastAsia"/>
          <w:sz w:val="24"/>
          <w:szCs w:val="24"/>
        </w:rPr>
        <w:t>至约200℃，可节能约20%，但由于引入热风要考虑对配合料均匀度和物料的影响，需采用</w:t>
      </w:r>
      <w:r w:rsidR="00FE3CFF" w:rsidRPr="00E37B48">
        <w:rPr>
          <w:rFonts w:asciiTheme="minorEastAsia" w:eastAsiaTheme="minorEastAsia" w:hAnsiTheme="minorEastAsia" w:hint="eastAsia"/>
          <w:sz w:val="24"/>
          <w:szCs w:val="24"/>
        </w:rPr>
        <w:t>相</w:t>
      </w:r>
      <w:r w:rsidR="00FC0F0C" w:rsidRPr="00E37B48">
        <w:rPr>
          <w:rFonts w:asciiTheme="minorEastAsia" w:eastAsiaTheme="minorEastAsia" w:hAnsiTheme="minorEastAsia" w:hint="eastAsia"/>
          <w:sz w:val="24"/>
          <w:szCs w:val="24"/>
        </w:rPr>
        <w:t>适应的</w:t>
      </w:r>
      <w:r w:rsidR="00FE3CFF" w:rsidRPr="00E37B48">
        <w:rPr>
          <w:rFonts w:asciiTheme="minorEastAsia" w:eastAsiaTheme="minorEastAsia" w:hAnsiTheme="minorEastAsia" w:hint="eastAsia"/>
          <w:sz w:val="24"/>
          <w:szCs w:val="24"/>
        </w:rPr>
        <w:t>预</w:t>
      </w:r>
      <w:r w:rsidR="00FC0F0C" w:rsidRPr="00E37B48">
        <w:rPr>
          <w:rFonts w:asciiTheme="minorEastAsia" w:eastAsiaTheme="minorEastAsia" w:hAnsiTheme="minorEastAsia" w:hint="eastAsia"/>
          <w:sz w:val="24"/>
          <w:szCs w:val="24"/>
        </w:rPr>
        <w:t>热工艺及设备。</w:t>
      </w:r>
    </w:p>
    <w:p w:rsidR="005648C4" w:rsidRPr="00E37B48" w:rsidRDefault="00EA295E"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玻璃配合料的窑外热分解和热态粒化工艺</w:t>
      </w:r>
      <w:r w:rsidRPr="00E37B48">
        <w:rPr>
          <w:rFonts w:asciiTheme="minorEastAsia" w:eastAsiaTheme="minorEastAsia" w:hAnsiTheme="minorEastAsia" w:hint="eastAsia"/>
          <w:sz w:val="24"/>
          <w:szCs w:val="24"/>
        </w:rPr>
        <w:t>”</w:t>
      </w:r>
      <w:r w:rsidR="00C1458F">
        <w:rPr>
          <w:rFonts w:asciiTheme="minorEastAsia" w:eastAsiaTheme="minorEastAsia" w:hAnsiTheme="minorEastAsia" w:hint="eastAsia"/>
          <w:sz w:val="24"/>
          <w:szCs w:val="24"/>
        </w:rPr>
        <w:t>技术是</w:t>
      </w:r>
      <w:r w:rsidRPr="00E37B48">
        <w:rPr>
          <w:rFonts w:asciiTheme="minorEastAsia" w:eastAsiaTheme="minorEastAsia" w:hAnsiTheme="minorEastAsia" w:hint="eastAsia"/>
          <w:sz w:val="24"/>
          <w:szCs w:val="24"/>
        </w:rPr>
        <w:t>将配合料</w:t>
      </w:r>
      <w:proofErr w:type="gramStart"/>
      <w:r w:rsidRPr="00E37B48">
        <w:rPr>
          <w:rFonts w:asciiTheme="minorEastAsia" w:eastAsiaTheme="minorEastAsia" w:hAnsiTheme="minorEastAsia" w:hint="eastAsia"/>
          <w:sz w:val="24"/>
          <w:szCs w:val="24"/>
        </w:rPr>
        <w:t>余热和粒化</w:t>
      </w:r>
      <w:proofErr w:type="gramEnd"/>
      <w:r w:rsidRPr="00E37B48">
        <w:rPr>
          <w:rFonts w:asciiTheme="minorEastAsia" w:eastAsiaTheme="minorEastAsia" w:hAnsiTheme="minorEastAsia" w:hint="eastAsia"/>
          <w:sz w:val="24"/>
          <w:szCs w:val="24"/>
        </w:rPr>
        <w:t>相结合</w:t>
      </w:r>
      <w:r w:rsidR="00FD5030" w:rsidRPr="00E37B48">
        <w:rPr>
          <w:rFonts w:asciiTheme="minorEastAsia" w:eastAsiaTheme="minorEastAsia" w:hAnsiTheme="minorEastAsia" w:hint="eastAsia"/>
          <w:sz w:val="24"/>
          <w:szCs w:val="24"/>
        </w:rPr>
        <w:t>；</w:t>
      </w:r>
      <w:r w:rsidR="005648C4" w:rsidRPr="00E37B48">
        <w:rPr>
          <w:rFonts w:asciiTheme="minorEastAsia" w:eastAsiaTheme="minorEastAsia" w:hAnsiTheme="minorEastAsia"/>
          <w:sz w:val="24"/>
          <w:szCs w:val="24"/>
        </w:rPr>
        <w:t>其特征是：首先将玻璃配合料在玻璃熔窑外进行预热分解，在一定的温度下，使石英完成多晶转变或形成低温共熔物，并以熔化了的氢氧化钠或低温共熔物为粘合剂，将玻璃配合料在热态下进行粒化处理，</w:t>
      </w:r>
      <w:proofErr w:type="gramStart"/>
      <w:r w:rsidR="005648C4" w:rsidRPr="00E37B48">
        <w:rPr>
          <w:rFonts w:asciiTheme="minorEastAsia" w:eastAsiaTheme="minorEastAsia" w:hAnsiTheme="minorEastAsia"/>
          <w:sz w:val="24"/>
          <w:szCs w:val="24"/>
        </w:rPr>
        <w:t>从而使粒化</w:t>
      </w:r>
      <w:proofErr w:type="gramEnd"/>
      <w:r w:rsidR="005648C4" w:rsidRPr="00E37B48">
        <w:rPr>
          <w:rFonts w:asciiTheme="minorEastAsia" w:eastAsiaTheme="minorEastAsia" w:hAnsiTheme="minorEastAsia"/>
          <w:sz w:val="24"/>
          <w:szCs w:val="24"/>
        </w:rPr>
        <w:t>后的玻璃配合料在入窑后不会松散破碎且迅速熔化。</w:t>
      </w:r>
    </w:p>
    <w:p w:rsidR="00EA295E" w:rsidRPr="00E37B48" w:rsidRDefault="00524438"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一种利用烟气预热玻璃配合料的装置</w:t>
      </w:r>
      <w:r w:rsidRPr="00E37B48">
        <w:rPr>
          <w:rFonts w:asciiTheme="minorEastAsia" w:eastAsiaTheme="minorEastAsia" w:hAnsiTheme="minorEastAsia" w:hint="eastAsia"/>
          <w:sz w:val="24"/>
          <w:szCs w:val="24"/>
        </w:rPr>
        <w:t>”，</w:t>
      </w:r>
      <w:r w:rsidR="00C1458F">
        <w:rPr>
          <w:rFonts w:asciiTheme="minorEastAsia" w:eastAsiaTheme="minorEastAsia" w:hAnsiTheme="minorEastAsia" w:hint="eastAsia"/>
          <w:sz w:val="24"/>
          <w:szCs w:val="24"/>
        </w:rPr>
        <w:t>是</w:t>
      </w:r>
      <w:r w:rsidRPr="00E37B48">
        <w:rPr>
          <w:rFonts w:asciiTheme="minorEastAsia" w:eastAsiaTheme="minorEastAsia" w:hAnsiTheme="minorEastAsia"/>
          <w:sz w:val="24"/>
          <w:szCs w:val="24"/>
        </w:rPr>
        <w:t>一种利用烟气预热玻璃配合料的装置</w:t>
      </w:r>
      <w:r w:rsidR="004A5D99">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包括进料部、</w:t>
      </w:r>
      <w:proofErr w:type="gramStart"/>
      <w:r w:rsidRPr="00E37B48">
        <w:rPr>
          <w:rFonts w:asciiTheme="minorEastAsia" w:eastAsiaTheme="minorEastAsia" w:hAnsiTheme="minorEastAsia"/>
          <w:sz w:val="24"/>
          <w:szCs w:val="24"/>
        </w:rPr>
        <w:t>预热部</w:t>
      </w:r>
      <w:proofErr w:type="gramEnd"/>
      <w:r w:rsidRPr="00E37B48">
        <w:rPr>
          <w:rFonts w:asciiTheme="minorEastAsia" w:eastAsiaTheme="minorEastAsia" w:hAnsiTheme="minorEastAsia"/>
          <w:sz w:val="24"/>
          <w:szCs w:val="24"/>
        </w:rPr>
        <w:t>和</w:t>
      </w:r>
      <w:proofErr w:type="gramStart"/>
      <w:r w:rsidRPr="00E37B48">
        <w:rPr>
          <w:rFonts w:asciiTheme="minorEastAsia" w:eastAsiaTheme="minorEastAsia" w:hAnsiTheme="minorEastAsia"/>
          <w:sz w:val="24"/>
          <w:szCs w:val="24"/>
        </w:rPr>
        <w:t>池窑</w:t>
      </w:r>
      <w:proofErr w:type="gramEnd"/>
      <w:r w:rsidRPr="00E37B48">
        <w:rPr>
          <w:rFonts w:asciiTheme="minorEastAsia" w:eastAsiaTheme="minorEastAsia" w:hAnsiTheme="minorEastAsia"/>
          <w:sz w:val="24"/>
          <w:szCs w:val="24"/>
        </w:rPr>
        <w:t>，进料部通过</w:t>
      </w:r>
      <w:proofErr w:type="gramStart"/>
      <w:r w:rsidRPr="00E37B48">
        <w:rPr>
          <w:rFonts w:asciiTheme="minorEastAsia" w:eastAsiaTheme="minorEastAsia" w:hAnsiTheme="minorEastAsia"/>
          <w:sz w:val="24"/>
          <w:szCs w:val="24"/>
        </w:rPr>
        <w:t>预热部与池窑</w:t>
      </w:r>
      <w:proofErr w:type="gramEnd"/>
      <w:r w:rsidRPr="00E37B48">
        <w:rPr>
          <w:rFonts w:asciiTheme="minorEastAsia" w:eastAsiaTheme="minorEastAsia" w:hAnsiTheme="minorEastAsia"/>
          <w:sz w:val="24"/>
          <w:szCs w:val="24"/>
        </w:rPr>
        <w:t>相连接，构成装置整体。进料部包括加料机、收尘器、振动筛、废气管道和填料室；预热部包括废气处理装置、滚筒、预热室、进风口和输送机。进料部、</w:t>
      </w:r>
      <w:proofErr w:type="gramStart"/>
      <w:r w:rsidRPr="00E37B48">
        <w:rPr>
          <w:rFonts w:asciiTheme="minorEastAsia" w:eastAsiaTheme="minorEastAsia" w:hAnsiTheme="minorEastAsia"/>
          <w:sz w:val="24"/>
          <w:szCs w:val="24"/>
        </w:rPr>
        <w:t>预热部</w:t>
      </w:r>
      <w:proofErr w:type="gramEnd"/>
      <w:r w:rsidRPr="00E37B48">
        <w:rPr>
          <w:rFonts w:asciiTheme="minorEastAsia" w:eastAsiaTheme="minorEastAsia" w:hAnsiTheme="minorEastAsia"/>
          <w:sz w:val="24"/>
          <w:szCs w:val="24"/>
        </w:rPr>
        <w:t>和</w:t>
      </w:r>
      <w:proofErr w:type="gramStart"/>
      <w:r w:rsidRPr="00E37B48">
        <w:rPr>
          <w:rFonts w:asciiTheme="minorEastAsia" w:eastAsiaTheme="minorEastAsia" w:hAnsiTheme="minorEastAsia"/>
          <w:sz w:val="24"/>
          <w:szCs w:val="24"/>
        </w:rPr>
        <w:t>池窑</w:t>
      </w:r>
      <w:proofErr w:type="gramEnd"/>
      <w:r w:rsidRPr="00E37B48">
        <w:rPr>
          <w:rFonts w:asciiTheme="minorEastAsia" w:eastAsiaTheme="minorEastAsia" w:hAnsiTheme="minorEastAsia"/>
          <w:sz w:val="24"/>
          <w:szCs w:val="24"/>
        </w:rPr>
        <w:t>间各部件紧密配合，构成了能够高效利用加热玻璃配合料产生的高温烟气来预热玻璃配合料的装置，通过高温烟气将玻璃配合料在预热室预热到600</w:t>
      </w:r>
      <w:r w:rsidR="0054280F"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700</w:t>
      </w:r>
      <w:r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后在送入池窑加热，实现了废气的循环利用，较传统工艺节能达20％以上。</w:t>
      </w:r>
    </w:p>
    <w:p w:rsidR="00524438" w:rsidRPr="00E37B48" w:rsidRDefault="004A5D99"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Pr>
          <w:rFonts w:asciiTheme="minorEastAsia" w:eastAsiaTheme="minorEastAsia" w:hAnsiTheme="minorEastAsia" w:hint="eastAsia"/>
          <w:sz w:val="24"/>
          <w:szCs w:val="24"/>
        </w:rPr>
        <w:t>“一种玻璃配合料预烧处理工艺”</w:t>
      </w:r>
      <w:r w:rsidR="00C1458F">
        <w:rPr>
          <w:rFonts w:asciiTheme="minorEastAsia" w:eastAsiaTheme="minorEastAsia" w:hAnsiTheme="minorEastAsia" w:hint="eastAsia"/>
          <w:sz w:val="24"/>
          <w:szCs w:val="24"/>
        </w:rPr>
        <w:t>是</w:t>
      </w:r>
      <w:r w:rsidR="008520FB" w:rsidRPr="00E37B48">
        <w:rPr>
          <w:rFonts w:asciiTheme="minorEastAsia" w:eastAsiaTheme="minorEastAsia" w:hAnsiTheme="minorEastAsia" w:hint="eastAsia"/>
          <w:sz w:val="24"/>
          <w:szCs w:val="24"/>
        </w:rPr>
        <w:t>一种玻璃配合料的预烧处理工艺，其按</w:t>
      </w:r>
      <w:r w:rsidR="008520FB" w:rsidRPr="00E37B48">
        <w:rPr>
          <w:rFonts w:asciiTheme="minorEastAsia" w:eastAsiaTheme="minorEastAsia" w:hAnsiTheme="minorEastAsia" w:hint="eastAsia"/>
          <w:sz w:val="24"/>
          <w:szCs w:val="24"/>
        </w:rPr>
        <w:lastRenderedPageBreak/>
        <w:t>照下述步骤进行：(1)在玻璃配合料中掺入1wt％3wt％的粘结剂和6.5wt.</w:t>
      </w:r>
      <w:r w:rsidR="00FD5030" w:rsidRPr="00E37B48">
        <w:rPr>
          <w:rFonts w:asciiTheme="minorEastAsia" w:eastAsiaTheme="minorEastAsia" w:hAnsiTheme="minorEastAsia" w:hint="eastAsia"/>
          <w:sz w:val="24"/>
          <w:szCs w:val="24"/>
        </w:rPr>
        <w:t>%</w:t>
      </w:r>
      <w:r w:rsidR="008520FB" w:rsidRPr="00E37B48">
        <w:rPr>
          <w:rFonts w:asciiTheme="minorEastAsia" w:eastAsiaTheme="minorEastAsia" w:hAnsiTheme="minorEastAsia" w:hint="eastAsia"/>
          <w:sz w:val="24"/>
          <w:szCs w:val="24"/>
        </w:rPr>
        <w:t>～8wt.</w:t>
      </w:r>
      <w:r w:rsidR="00FD5030" w:rsidRPr="00E37B48">
        <w:rPr>
          <w:rFonts w:asciiTheme="minorEastAsia" w:eastAsiaTheme="minorEastAsia" w:hAnsiTheme="minorEastAsia" w:hint="eastAsia"/>
          <w:sz w:val="24"/>
          <w:szCs w:val="24"/>
        </w:rPr>
        <w:t>%</w:t>
      </w:r>
      <w:r w:rsidR="008520FB" w:rsidRPr="00E37B48">
        <w:rPr>
          <w:rFonts w:asciiTheme="minorEastAsia" w:eastAsiaTheme="minorEastAsia" w:hAnsiTheme="minorEastAsia" w:hint="eastAsia"/>
          <w:sz w:val="24"/>
          <w:szCs w:val="24"/>
        </w:rPr>
        <w:t>的水，混匀，压制成5～25mm的球形粒料；(2)将球形粒料加入至回转式加热炉中，于1050～1250℃预热1～2h，被烧结密实化的球形粒料从回转式加热炉的出口加至玻璃熔窑中。本</w:t>
      </w:r>
      <w:r w:rsidR="00295F09">
        <w:rPr>
          <w:rFonts w:asciiTheme="minorEastAsia" w:eastAsiaTheme="minorEastAsia" w:hAnsiTheme="minorEastAsia" w:hint="eastAsia"/>
          <w:sz w:val="24"/>
          <w:szCs w:val="24"/>
        </w:rPr>
        <w:t>技术</w:t>
      </w:r>
      <w:r w:rsidR="008520FB" w:rsidRPr="00E37B48">
        <w:rPr>
          <w:rFonts w:asciiTheme="minorEastAsia" w:eastAsiaTheme="minorEastAsia" w:hAnsiTheme="minorEastAsia" w:hint="eastAsia"/>
          <w:sz w:val="24"/>
          <w:szCs w:val="24"/>
        </w:rPr>
        <w:t>将玻璃配合料中的碳酸盐分</w:t>
      </w:r>
      <w:proofErr w:type="gramStart"/>
      <w:r w:rsidR="008520FB" w:rsidRPr="00E37B48">
        <w:rPr>
          <w:rFonts w:asciiTheme="minorEastAsia" w:eastAsiaTheme="minorEastAsia" w:hAnsiTheme="minorEastAsia" w:hint="eastAsia"/>
          <w:sz w:val="24"/>
          <w:szCs w:val="24"/>
        </w:rPr>
        <w:t>解转移</w:t>
      </w:r>
      <w:proofErr w:type="gramEnd"/>
      <w:r w:rsidR="008520FB" w:rsidRPr="00E37B48">
        <w:rPr>
          <w:rFonts w:asciiTheme="minorEastAsia" w:eastAsiaTheme="minorEastAsia" w:hAnsiTheme="minorEastAsia" w:hint="eastAsia"/>
          <w:sz w:val="24"/>
          <w:szCs w:val="24"/>
        </w:rPr>
        <w:t>到玻璃熔窑之外进行，大大地降低了玻璃配合料中的气体含量，有效提高了热量的传递，缩短了玻璃澄清、</w:t>
      </w:r>
      <w:proofErr w:type="gramStart"/>
      <w:r w:rsidR="008520FB" w:rsidRPr="00E37B48">
        <w:rPr>
          <w:rFonts w:asciiTheme="minorEastAsia" w:eastAsiaTheme="minorEastAsia" w:hAnsiTheme="minorEastAsia" w:hint="eastAsia"/>
          <w:sz w:val="24"/>
          <w:szCs w:val="24"/>
        </w:rPr>
        <w:t>均化的</w:t>
      </w:r>
      <w:proofErr w:type="gramEnd"/>
      <w:r w:rsidR="008520FB" w:rsidRPr="00E37B48">
        <w:rPr>
          <w:rFonts w:asciiTheme="minorEastAsia" w:eastAsiaTheme="minorEastAsia" w:hAnsiTheme="minorEastAsia" w:hint="eastAsia"/>
          <w:sz w:val="24"/>
          <w:szCs w:val="24"/>
        </w:rPr>
        <w:t>时间，相当于在不扩大玻璃熔窑面积的前提下，提高了其单线产量，降低了能源消耗；本</w:t>
      </w:r>
      <w:r w:rsidR="003465D0">
        <w:rPr>
          <w:rFonts w:asciiTheme="minorEastAsia" w:eastAsiaTheme="minorEastAsia" w:hAnsiTheme="minorEastAsia" w:hint="eastAsia"/>
          <w:sz w:val="24"/>
          <w:szCs w:val="24"/>
        </w:rPr>
        <w:t>技术</w:t>
      </w:r>
      <w:r w:rsidR="008520FB" w:rsidRPr="00E37B48">
        <w:rPr>
          <w:rFonts w:asciiTheme="minorEastAsia" w:eastAsiaTheme="minorEastAsia" w:hAnsiTheme="minorEastAsia" w:hint="eastAsia"/>
          <w:sz w:val="24"/>
          <w:szCs w:val="24"/>
        </w:rPr>
        <w:t>可以实现在目前熔窑规模不扩大的条件下增加熔化量20％～30</w:t>
      </w:r>
      <w:r w:rsidR="003465D0">
        <w:rPr>
          <w:rFonts w:asciiTheme="minorEastAsia" w:eastAsiaTheme="minorEastAsia" w:hAnsiTheme="minorEastAsia" w:hint="eastAsia"/>
          <w:sz w:val="24"/>
          <w:szCs w:val="24"/>
        </w:rPr>
        <w:t>％。</w:t>
      </w:r>
    </w:p>
    <w:p w:rsidR="00FE3CFF" w:rsidRPr="00D345B5" w:rsidRDefault="00FD5030" w:rsidP="00D345B5">
      <w:pPr>
        <w:tabs>
          <w:tab w:val="left" w:pos="988"/>
        </w:tabs>
        <w:snapToGrid w:val="0"/>
        <w:spacing w:line="360" w:lineRule="auto"/>
        <w:ind w:firstLineChars="196" w:firstLine="472"/>
        <w:mirrorIndents/>
        <w:rPr>
          <w:rFonts w:asciiTheme="minorEastAsia" w:eastAsiaTheme="minorEastAsia" w:hAnsiTheme="minorEastAsia"/>
          <w:b/>
          <w:sz w:val="24"/>
          <w:szCs w:val="24"/>
        </w:rPr>
      </w:pPr>
      <w:r w:rsidRPr="00D345B5">
        <w:rPr>
          <w:rFonts w:asciiTheme="minorEastAsia" w:eastAsiaTheme="minorEastAsia" w:hAnsiTheme="minorEastAsia" w:hint="eastAsia"/>
          <w:b/>
          <w:sz w:val="24"/>
          <w:szCs w:val="24"/>
        </w:rPr>
        <w:t>④</w:t>
      </w:r>
      <w:r w:rsidR="005C5FB2" w:rsidRPr="00D345B5">
        <w:rPr>
          <w:rFonts w:asciiTheme="minorEastAsia" w:eastAsiaTheme="minorEastAsia" w:hAnsiTheme="minorEastAsia" w:hint="eastAsia"/>
          <w:b/>
          <w:sz w:val="24"/>
          <w:szCs w:val="24"/>
        </w:rPr>
        <w:t>.</w:t>
      </w:r>
      <w:r w:rsidR="00FE3CFF" w:rsidRPr="00D345B5">
        <w:rPr>
          <w:rFonts w:asciiTheme="minorEastAsia" w:eastAsiaTheme="minorEastAsia" w:hAnsiTheme="minorEastAsia" w:hint="eastAsia"/>
          <w:b/>
          <w:sz w:val="24"/>
          <w:szCs w:val="24"/>
        </w:rPr>
        <w:t>天然原料节能技术</w:t>
      </w:r>
    </w:p>
    <w:p w:rsidR="00FE3CFF" w:rsidRPr="00E37B48" w:rsidRDefault="00FE3CFF"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天然原料选择煅烧过的白云石、石灰石原料（去除了H</w:t>
      </w:r>
      <w:r w:rsidRPr="0015369D">
        <w:rPr>
          <w:rFonts w:asciiTheme="minorEastAsia" w:eastAsiaTheme="minorEastAsia" w:hAnsiTheme="minorEastAsia" w:hint="eastAsia"/>
          <w:sz w:val="24"/>
          <w:szCs w:val="24"/>
          <w:vertAlign w:val="subscript"/>
        </w:rPr>
        <w:t>2</w:t>
      </w:r>
      <w:r w:rsidRPr="00E37B48">
        <w:rPr>
          <w:rFonts w:asciiTheme="minorEastAsia" w:eastAsiaTheme="minorEastAsia" w:hAnsiTheme="minorEastAsia" w:hint="eastAsia"/>
          <w:sz w:val="24"/>
          <w:szCs w:val="24"/>
        </w:rPr>
        <w:t>O、CO</w:t>
      </w:r>
      <w:r w:rsidRPr="0015369D">
        <w:rPr>
          <w:rFonts w:asciiTheme="minorEastAsia" w:eastAsiaTheme="minorEastAsia" w:hAnsiTheme="minorEastAsia" w:hint="eastAsia"/>
          <w:sz w:val="24"/>
          <w:szCs w:val="24"/>
          <w:vertAlign w:val="subscript"/>
        </w:rPr>
        <w:t>2</w:t>
      </w:r>
      <w:r w:rsidRPr="00E37B48">
        <w:rPr>
          <w:rFonts w:asciiTheme="minorEastAsia" w:eastAsiaTheme="minorEastAsia" w:hAnsiTheme="minorEastAsia" w:hint="eastAsia"/>
          <w:sz w:val="24"/>
          <w:szCs w:val="24"/>
        </w:rPr>
        <w:t>等），从而减少了在熔化时的分解时间，提高了熔化效率，目前已应用在一些电熔窑上。</w:t>
      </w:r>
    </w:p>
    <w:p w:rsidR="00FE3CFF" w:rsidRPr="00E37B48" w:rsidRDefault="00FE3CFF"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天然原料合理的粒度级配不但可以减少粉料在各个工艺环节的分层、飞料，还可以使颗粒间的接触面积增大，有利于固相反应，减少原料熔化时间，节约燃料消耗。例如硅质原料的粒度上限由传统的20</w:t>
      </w:r>
      <w:proofErr w:type="gramStart"/>
      <w:r w:rsidRPr="00E37B48">
        <w:rPr>
          <w:rFonts w:asciiTheme="minorEastAsia" w:eastAsiaTheme="minorEastAsia" w:hAnsiTheme="minorEastAsia" w:hint="eastAsia"/>
          <w:sz w:val="24"/>
          <w:szCs w:val="24"/>
        </w:rPr>
        <w:t>目适当</w:t>
      </w:r>
      <w:proofErr w:type="gramEnd"/>
      <w:r w:rsidRPr="00E37B48">
        <w:rPr>
          <w:rFonts w:asciiTheme="minorEastAsia" w:eastAsiaTheme="minorEastAsia" w:hAnsiTheme="minorEastAsia" w:hint="eastAsia"/>
          <w:sz w:val="24"/>
          <w:szCs w:val="24"/>
        </w:rPr>
        <w:t>下调可加速原料的熔化，达到节能目的。白云石、石灰石的颗粒上限由传统的10</w:t>
      </w:r>
      <w:proofErr w:type="gramStart"/>
      <w:r w:rsidRPr="00E37B48">
        <w:rPr>
          <w:rFonts w:asciiTheme="minorEastAsia" w:eastAsiaTheme="minorEastAsia" w:hAnsiTheme="minorEastAsia" w:hint="eastAsia"/>
          <w:sz w:val="24"/>
          <w:szCs w:val="24"/>
        </w:rPr>
        <w:t>目适当</w:t>
      </w:r>
      <w:proofErr w:type="gramEnd"/>
      <w:r w:rsidRPr="00E37B48">
        <w:rPr>
          <w:rFonts w:asciiTheme="minorEastAsia" w:eastAsiaTheme="minorEastAsia" w:hAnsiTheme="minorEastAsia" w:hint="eastAsia"/>
          <w:sz w:val="24"/>
          <w:szCs w:val="24"/>
        </w:rPr>
        <w:t>上调有利于熔化、澄清。</w:t>
      </w:r>
    </w:p>
    <w:p w:rsidR="00FE3CFF" w:rsidRPr="00E37B48" w:rsidRDefault="00FE3CFF" w:rsidP="006D6428">
      <w:pPr>
        <w:snapToGrid w:val="0"/>
        <w:spacing w:line="360" w:lineRule="auto"/>
        <w:ind w:firstLine="435"/>
        <w:mirrorIndents/>
        <w:jc w:val="center"/>
        <w:rPr>
          <w:rFonts w:asciiTheme="minorEastAsia" w:eastAsiaTheme="minorEastAsia" w:hAnsiTheme="minorEastAsia"/>
          <w:b/>
        </w:rPr>
      </w:pPr>
      <w:r w:rsidRPr="00E37B48">
        <w:rPr>
          <w:rFonts w:asciiTheme="minorEastAsia" w:eastAsiaTheme="minorEastAsia" w:hAnsiTheme="minorEastAsia" w:hint="eastAsia"/>
          <w:b/>
        </w:rPr>
        <w:t>表1 原料节能技术及节能效果</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1"/>
        <w:gridCol w:w="1190"/>
        <w:gridCol w:w="2835"/>
        <w:gridCol w:w="2552"/>
        <w:gridCol w:w="1134"/>
      </w:tblGrid>
      <w:tr w:rsidR="00FE3CFF" w:rsidRPr="007204C6" w:rsidTr="00BB14AA">
        <w:trPr>
          <w:trHeight w:val="353"/>
        </w:trPr>
        <w:tc>
          <w:tcPr>
            <w:tcW w:w="761" w:type="dxa"/>
            <w:vAlign w:val="center"/>
          </w:tcPr>
          <w:p w:rsidR="00FE3CFF" w:rsidRPr="007204C6" w:rsidRDefault="00FE3CFF" w:rsidP="006D6428">
            <w:pPr>
              <w:snapToGrid w:val="0"/>
              <w:spacing w:line="360" w:lineRule="auto"/>
              <w:mirrorIndents/>
              <w:jc w:val="center"/>
              <w:rPr>
                <w:rFonts w:asciiTheme="minorEastAsia" w:eastAsiaTheme="minorEastAsia" w:hAnsiTheme="minorEastAsia"/>
              </w:rPr>
            </w:pPr>
            <w:r w:rsidRPr="007204C6">
              <w:rPr>
                <w:rFonts w:asciiTheme="minorEastAsia" w:eastAsiaTheme="minorEastAsia" w:hAnsiTheme="minorEastAsia" w:hint="eastAsia"/>
              </w:rPr>
              <w:t>序号</w:t>
            </w:r>
          </w:p>
        </w:tc>
        <w:tc>
          <w:tcPr>
            <w:tcW w:w="1190" w:type="dxa"/>
            <w:vAlign w:val="center"/>
          </w:tcPr>
          <w:p w:rsidR="00FE3CFF" w:rsidRPr="007204C6" w:rsidRDefault="00FE3CFF" w:rsidP="006D6428">
            <w:pPr>
              <w:snapToGrid w:val="0"/>
              <w:spacing w:line="360" w:lineRule="auto"/>
              <w:mirrorIndents/>
              <w:jc w:val="center"/>
              <w:rPr>
                <w:rFonts w:asciiTheme="minorEastAsia" w:eastAsiaTheme="minorEastAsia" w:hAnsiTheme="minorEastAsia"/>
              </w:rPr>
            </w:pPr>
            <w:r w:rsidRPr="007204C6">
              <w:rPr>
                <w:rFonts w:asciiTheme="minorEastAsia" w:eastAsiaTheme="minorEastAsia" w:hAnsiTheme="minorEastAsia" w:hint="eastAsia"/>
              </w:rPr>
              <w:t>工序</w:t>
            </w:r>
          </w:p>
        </w:tc>
        <w:tc>
          <w:tcPr>
            <w:tcW w:w="2835" w:type="dxa"/>
            <w:vAlign w:val="center"/>
          </w:tcPr>
          <w:p w:rsidR="00FE3CFF" w:rsidRPr="007204C6" w:rsidRDefault="00FE3CFF" w:rsidP="006D6428">
            <w:pPr>
              <w:snapToGrid w:val="0"/>
              <w:spacing w:line="360" w:lineRule="auto"/>
              <w:mirrorIndents/>
              <w:jc w:val="center"/>
              <w:rPr>
                <w:rFonts w:asciiTheme="minorEastAsia" w:eastAsiaTheme="minorEastAsia" w:hAnsiTheme="minorEastAsia"/>
              </w:rPr>
            </w:pPr>
            <w:r w:rsidRPr="007204C6">
              <w:rPr>
                <w:rFonts w:asciiTheme="minorEastAsia" w:eastAsiaTheme="minorEastAsia" w:hAnsiTheme="minorEastAsia" w:hint="eastAsia"/>
              </w:rPr>
              <w:t>技术主要内容</w:t>
            </w:r>
          </w:p>
        </w:tc>
        <w:tc>
          <w:tcPr>
            <w:tcW w:w="2552" w:type="dxa"/>
            <w:vAlign w:val="center"/>
          </w:tcPr>
          <w:p w:rsidR="00FE3CFF" w:rsidRPr="007204C6" w:rsidRDefault="00FE3CFF" w:rsidP="006D6428">
            <w:pPr>
              <w:snapToGrid w:val="0"/>
              <w:spacing w:line="360" w:lineRule="auto"/>
              <w:mirrorIndents/>
              <w:jc w:val="center"/>
              <w:rPr>
                <w:rFonts w:asciiTheme="minorEastAsia" w:eastAsiaTheme="minorEastAsia" w:hAnsiTheme="minorEastAsia"/>
              </w:rPr>
            </w:pPr>
            <w:r w:rsidRPr="007204C6">
              <w:rPr>
                <w:rFonts w:asciiTheme="minorEastAsia" w:eastAsiaTheme="minorEastAsia" w:hAnsiTheme="minorEastAsia" w:hint="eastAsia"/>
              </w:rPr>
              <w:t>节能效果</w:t>
            </w:r>
          </w:p>
        </w:tc>
        <w:tc>
          <w:tcPr>
            <w:tcW w:w="1134" w:type="dxa"/>
            <w:vAlign w:val="center"/>
          </w:tcPr>
          <w:p w:rsidR="00FE3CFF" w:rsidRPr="007204C6" w:rsidRDefault="00BB14AA" w:rsidP="006D6428">
            <w:pPr>
              <w:snapToGrid w:val="0"/>
              <w:spacing w:line="360" w:lineRule="auto"/>
              <w:mirrorIndents/>
              <w:jc w:val="center"/>
              <w:rPr>
                <w:rFonts w:asciiTheme="minorEastAsia" w:eastAsiaTheme="minorEastAsia" w:hAnsiTheme="minorEastAsia"/>
              </w:rPr>
            </w:pPr>
            <w:r>
              <w:rPr>
                <w:rFonts w:asciiTheme="minorEastAsia" w:eastAsiaTheme="minorEastAsia" w:hAnsiTheme="minorEastAsia" w:hint="eastAsia"/>
              </w:rPr>
              <w:t>适用</w:t>
            </w:r>
            <w:r w:rsidR="00FE3CFF" w:rsidRPr="007204C6">
              <w:rPr>
                <w:rFonts w:asciiTheme="minorEastAsia" w:eastAsiaTheme="minorEastAsia" w:hAnsiTheme="minorEastAsia" w:hint="eastAsia"/>
              </w:rPr>
              <w:t>范围</w:t>
            </w:r>
          </w:p>
        </w:tc>
      </w:tr>
      <w:tr w:rsidR="00FE3CFF" w:rsidRPr="007204C6" w:rsidTr="00BB14AA">
        <w:trPr>
          <w:trHeight w:val="353"/>
        </w:trPr>
        <w:tc>
          <w:tcPr>
            <w:tcW w:w="761" w:type="dxa"/>
            <w:vAlign w:val="center"/>
          </w:tcPr>
          <w:p w:rsidR="00FE3CFF" w:rsidRPr="007204C6" w:rsidRDefault="00FE3CFF" w:rsidP="006D6428">
            <w:pPr>
              <w:snapToGrid w:val="0"/>
              <w:spacing w:line="360" w:lineRule="auto"/>
              <w:mirrorIndents/>
              <w:jc w:val="center"/>
              <w:rPr>
                <w:rFonts w:asciiTheme="minorEastAsia" w:eastAsiaTheme="minorEastAsia" w:hAnsiTheme="minorEastAsia"/>
              </w:rPr>
            </w:pPr>
            <w:r w:rsidRPr="007204C6">
              <w:rPr>
                <w:rFonts w:asciiTheme="minorEastAsia" w:eastAsiaTheme="minorEastAsia" w:hAnsiTheme="minorEastAsia" w:hint="eastAsia"/>
              </w:rPr>
              <w:t>1</w:t>
            </w:r>
          </w:p>
        </w:tc>
        <w:tc>
          <w:tcPr>
            <w:tcW w:w="1190" w:type="dxa"/>
            <w:vAlign w:val="center"/>
          </w:tcPr>
          <w:p w:rsidR="00FE3CFF" w:rsidRPr="007204C6" w:rsidRDefault="00FE3CFF" w:rsidP="006D6428">
            <w:pPr>
              <w:snapToGrid w:val="0"/>
              <w:spacing w:line="360" w:lineRule="auto"/>
              <w:mirrorIndents/>
              <w:jc w:val="center"/>
              <w:rPr>
                <w:rFonts w:asciiTheme="minorEastAsia" w:eastAsiaTheme="minorEastAsia" w:hAnsiTheme="minorEastAsia"/>
              </w:rPr>
            </w:pPr>
            <w:r w:rsidRPr="007204C6">
              <w:rPr>
                <w:rFonts w:asciiTheme="minorEastAsia" w:eastAsiaTheme="minorEastAsia" w:hAnsiTheme="minorEastAsia" w:hint="eastAsia"/>
              </w:rPr>
              <w:t>配方设计</w:t>
            </w:r>
          </w:p>
        </w:tc>
        <w:tc>
          <w:tcPr>
            <w:tcW w:w="2835" w:type="dxa"/>
          </w:tcPr>
          <w:p w:rsidR="00FE3CFF" w:rsidRPr="006C1F55" w:rsidRDefault="00FD5030" w:rsidP="006C1F55">
            <w:pPr>
              <w:snapToGrid w:val="0"/>
              <w:spacing w:line="360" w:lineRule="auto"/>
              <w:mirrorIndents/>
              <w:jc w:val="left"/>
              <w:rPr>
                <w:rFonts w:asciiTheme="minorEastAsia" w:eastAsiaTheme="minorEastAsia" w:hAnsiTheme="minorEastAsia"/>
              </w:rPr>
            </w:pPr>
            <w:r w:rsidRPr="006C1F55">
              <w:rPr>
                <w:rFonts w:asciiTheme="minorEastAsia" w:eastAsiaTheme="minorEastAsia" w:hAnsiTheme="minorEastAsia" w:hint="eastAsia"/>
              </w:rPr>
              <w:t>①</w:t>
            </w:r>
            <w:r w:rsidR="00FE3CFF" w:rsidRPr="006C1F55">
              <w:rPr>
                <w:rFonts w:asciiTheme="minorEastAsia" w:eastAsiaTheme="minorEastAsia" w:hAnsiTheme="minorEastAsia" w:hint="eastAsia"/>
              </w:rPr>
              <w:t>K2O和Na2O</w:t>
            </w:r>
            <w:r w:rsidRPr="006C1F55">
              <w:rPr>
                <w:rFonts w:asciiTheme="minorEastAsia" w:eastAsiaTheme="minorEastAsia" w:hAnsiTheme="minorEastAsia" w:hint="eastAsia"/>
              </w:rPr>
              <w:t>的含量</w:t>
            </w:r>
          </w:p>
          <w:p w:rsidR="00FE3CFF" w:rsidRPr="006C1F55" w:rsidRDefault="00FE3CFF" w:rsidP="006C1F55">
            <w:pPr>
              <w:snapToGrid w:val="0"/>
              <w:spacing w:line="360" w:lineRule="auto"/>
              <w:mirrorIndents/>
              <w:jc w:val="left"/>
              <w:rPr>
                <w:rFonts w:asciiTheme="minorEastAsia" w:eastAsiaTheme="minorEastAsia" w:hAnsiTheme="minorEastAsia"/>
              </w:rPr>
            </w:pPr>
            <w:r w:rsidRPr="006C1F55">
              <w:rPr>
                <w:rFonts w:asciiTheme="minorEastAsia" w:eastAsiaTheme="minorEastAsia" w:hAnsiTheme="minorEastAsia" w:hint="eastAsia"/>
              </w:rPr>
              <w:t>②配合料水分</w:t>
            </w:r>
          </w:p>
          <w:p w:rsidR="00FE3CFF" w:rsidRPr="006C1F55" w:rsidRDefault="00FE3CFF" w:rsidP="006C1F55">
            <w:pPr>
              <w:snapToGrid w:val="0"/>
              <w:spacing w:line="360" w:lineRule="auto"/>
              <w:mirrorIndents/>
              <w:jc w:val="left"/>
              <w:rPr>
                <w:rFonts w:asciiTheme="minorEastAsia" w:eastAsiaTheme="minorEastAsia" w:hAnsiTheme="minorEastAsia"/>
              </w:rPr>
            </w:pPr>
            <w:r w:rsidRPr="006C1F55">
              <w:rPr>
                <w:rFonts w:asciiTheme="minorEastAsia" w:eastAsiaTheme="minorEastAsia" w:hAnsiTheme="minorEastAsia" w:hint="eastAsia"/>
              </w:rPr>
              <w:t>③配合料温度</w:t>
            </w:r>
          </w:p>
          <w:p w:rsidR="00FE3CFF" w:rsidRPr="007204C6" w:rsidRDefault="00FE3CFF" w:rsidP="006C1F55">
            <w:pPr>
              <w:snapToGrid w:val="0"/>
              <w:spacing w:line="360" w:lineRule="auto"/>
              <w:mirrorIndents/>
              <w:jc w:val="left"/>
              <w:rPr>
                <w:rFonts w:asciiTheme="minorEastAsia" w:eastAsiaTheme="minorEastAsia" w:hAnsiTheme="minorEastAsia"/>
              </w:rPr>
            </w:pPr>
            <w:r w:rsidRPr="006C1F55">
              <w:rPr>
                <w:rFonts w:asciiTheme="minorEastAsia" w:eastAsiaTheme="minorEastAsia" w:hAnsiTheme="minorEastAsia" w:hint="eastAsia"/>
              </w:rPr>
              <w:t>④碎玻璃加入量</w:t>
            </w:r>
          </w:p>
        </w:tc>
        <w:tc>
          <w:tcPr>
            <w:tcW w:w="2552" w:type="dxa"/>
            <w:vAlign w:val="center"/>
          </w:tcPr>
          <w:p w:rsidR="00FE3CFF" w:rsidRPr="007204C6" w:rsidRDefault="00FE3CFF" w:rsidP="006D6428">
            <w:pPr>
              <w:snapToGrid w:val="0"/>
              <w:spacing w:line="360" w:lineRule="auto"/>
              <w:mirrorIndents/>
              <w:jc w:val="center"/>
              <w:rPr>
                <w:rFonts w:asciiTheme="minorEastAsia" w:eastAsiaTheme="minorEastAsia" w:hAnsiTheme="minorEastAsia"/>
              </w:rPr>
            </w:pPr>
            <w:r w:rsidRPr="007204C6">
              <w:rPr>
                <w:rFonts w:asciiTheme="minorEastAsia" w:eastAsiaTheme="minorEastAsia" w:hAnsiTheme="minorEastAsia" w:hint="eastAsia"/>
              </w:rPr>
              <w:t>/</w:t>
            </w:r>
          </w:p>
        </w:tc>
        <w:tc>
          <w:tcPr>
            <w:tcW w:w="1134" w:type="dxa"/>
            <w:vMerge w:val="restart"/>
            <w:vAlign w:val="center"/>
          </w:tcPr>
          <w:p w:rsidR="00FE3CFF" w:rsidRPr="007204C6" w:rsidRDefault="00FE3CFF" w:rsidP="006D6428">
            <w:pPr>
              <w:snapToGrid w:val="0"/>
              <w:spacing w:line="360" w:lineRule="auto"/>
              <w:mirrorIndents/>
              <w:jc w:val="left"/>
              <w:rPr>
                <w:rFonts w:asciiTheme="minorEastAsia" w:eastAsiaTheme="minorEastAsia" w:hAnsiTheme="minorEastAsia"/>
              </w:rPr>
            </w:pPr>
            <w:r w:rsidRPr="007204C6">
              <w:rPr>
                <w:rFonts w:asciiTheme="minorEastAsia" w:eastAsiaTheme="minorEastAsia" w:hAnsiTheme="minorEastAsia" w:hint="eastAsia"/>
              </w:rPr>
              <w:t>所有平板玻璃生产</w:t>
            </w:r>
          </w:p>
        </w:tc>
      </w:tr>
      <w:tr w:rsidR="00FE3CFF" w:rsidRPr="007204C6" w:rsidTr="00BB14AA">
        <w:trPr>
          <w:trHeight w:val="338"/>
        </w:trPr>
        <w:tc>
          <w:tcPr>
            <w:tcW w:w="761" w:type="dxa"/>
            <w:vAlign w:val="center"/>
          </w:tcPr>
          <w:p w:rsidR="00FE3CFF" w:rsidRPr="007204C6" w:rsidRDefault="00FE3CFF" w:rsidP="006D6428">
            <w:pPr>
              <w:snapToGrid w:val="0"/>
              <w:spacing w:line="360" w:lineRule="auto"/>
              <w:mirrorIndents/>
              <w:jc w:val="center"/>
              <w:rPr>
                <w:rFonts w:asciiTheme="minorEastAsia" w:eastAsiaTheme="minorEastAsia" w:hAnsiTheme="minorEastAsia"/>
              </w:rPr>
            </w:pPr>
            <w:r w:rsidRPr="007204C6">
              <w:rPr>
                <w:rFonts w:asciiTheme="minorEastAsia" w:eastAsiaTheme="minorEastAsia" w:hAnsiTheme="minorEastAsia" w:hint="eastAsia"/>
              </w:rPr>
              <w:t>2</w:t>
            </w:r>
          </w:p>
        </w:tc>
        <w:tc>
          <w:tcPr>
            <w:tcW w:w="1190" w:type="dxa"/>
            <w:vAlign w:val="center"/>
          </w:tcPr>
          <w:p w:rsidR="00FE3CFF" w:rsidRPr="007204C6" w:rsidRDefault="00FE3CFF" w:rsidP="006D6428">
            <w:pPr>
              <w:snapToGrid w:val="0"/>
              <w:spacing w:line="360" w:lineRule="auto"/>
              <w:mirrorIndents/>
              <w:jc w:val="center"/>
              <w:rPr>
                <w:rFonts w:asciiTheme="minorEastAsia" w:eastAsiaTheme="minorEastAsia" w:hAnsiTheme="minorEastAsia"/>
              </w:rPr>
            </w:pPr>
            <w:r w:rsidRPr="007204C6">
              <w:rPr>
                <w:rFonts w:asciiTheme="minorEastAsia" w:eastAsiaTheme="minorEastAsia" w:hAnsiTheme="minorEastAsia" w:hint="eastAsia"/>
              </w:rPr>
              <w:t>配料</w:t>
            </w:r>
          </w:p>
        </w:tc>
        <w:tc>
          <w:tcPr>
            <w:tcW w:w="2835" w:type="dxa"/>
            <w:vAlign w:val="center"/>
          </w:tcPr>
          <w:p w:rsidR="00FE3CFF" w:rsidRPr="007204C6" w:rsidRDefault="00FE3CFF" w:rsidP="006D6428">
            <w:pPr>
              <w:snapToGrid w:val="0"/>
              <w:spacing w:line="360" w:lineRule="auto"/>
              <w:mirrorIndents/>
              <w:jc w:val="center"/>
              <w:rPr>
                <w:rFonts w:asciiTheme="minorEastAsia" w:eastAsiaTheme="minorEastAsia" w:hAnsiTheme="minorEastAsia"/>
              </w:rPr>
            </w:pPr>
            <w:r w:rsidRPr="007204C6">
              <w:rPr>
                <w:rFonts w:asciiTheme="minorEastAsia" w:eastAsiaTheme="minorEastAsia" w:hAnsiTheme="minorEastAsia" w:hint="eastAsia"/>
              </w:rPr>
              <w:t>粒化技术</w:t>
            </w:r>
          </w:p>
        </w:tc>
        <w:tc>
          <w:tcPr>
            <w:tcW w:w="2552" w:type="dxa"/>
            <w:vAlign w:val="center"/>
          </w:tcPr>
          <w:p w:rsidR="00FE3CFF" w:rsidRPr="007204C6" w:rsidRDefault="00FE3CFF" w:rsidP="006C1F55">
            <w:pPr>
              <w:snapToGrid w:val="0"/>
              <w:spacing w:line="360" w:lineRule="auto"/>
              <w:mirrorIndents/>
              <w:jc w:val="center"/>
              <w:rPr>
                <w:rFonts w:asciiTheme="minorEastAsia" w:eastAsiaTheme="minorEastAsia" w:hAnsiTheme="minorEastAsia"/>
              </w:rPr>
            </w:pPr>
            <w:r w:rsidRPr="006C1F55">
              <w:rPr>
                <w:rFonts w:asciiTheme="minorEastAsia" w:eastAsiaTheme="minorEastAsia" w:hAnsiTheme="minorEastAsia" w:hint="eastAsia"/>
              </w:rPr>
              <w:t>节约燃料约15%～30%</w:t>
            </w:r>
          </w:p>
        </w:tc>
        <w:tc>
          <w:tcPr>
            <w:tcW w:w="1134" w:type="dxa"/>
            <w:vMerge/>
          </w:tcPr>
          <w:p w:rsidR="00FE3CFF" w:rsidRPr="007204C6" w:rsidRDefault="00FE3CFF" w:rsidP="006D6428">
            <w:pPr>
              <w:snapToGrid w:val="0"/>
              <w:spacing w:line="360" w:lineRule="auto"/>
              <w:mirrorIndents/>
              <w:rPr>
                <w:rFonts w:asciiTheme="minorEastAsia" w:eastAsiaTheme="minorEastAsia" w:hAnsiTheme="minorEastAsia"/>
              </w:rPr>
            </w:pPr>
          </w:p>
        </w:tc>
      </w:tr>
      <w:tr w:rsidR="00FE3CFF" w:rsidRPr="007204C6" w:rsidTr="00BB14AA">
        <w:trPr>
          <w:trHeight w:val="353"/>
        </w:trPr>
        <w:tc>
          <w:tcPr>
            <w:tcW w:w="761" w:type="dxa"/>
            <w:vAlign w:val="center"/>
          </w:tcPr>
          <w:p w:rsidR="00FE3CFF" w:rsidRPr="007204C6" w:rsidRDefault="00FE3CFF" w:rsidP="006D6428">
            <w:pPr>
              <w:snapToGrid w:val="0"/>
              <w:spacing w:line="360" w:lineRule="auto"/>
              <w:mirrorIndents/>
              <w:jc w:val="center"/>
              <w:rPr>
                <w:rFonts w:asciiTheme="minorEastAsia" w:eastAsiaTheme="minorEastAsia" w:hAnsiTheme="minorEastAsia"/>
              </w:rPr>
            </w:pPr>
            <w:r w:rsidRPr="007204C6">
              <w:rPr>
                <w:rFonts w:asciiTheme="minorEastAsia" w:eastAsiaTheme="minorEastAsia" w:hAnsiTheme="minorEastAsia" w:hint="eastAsia"/>
              </w:rPr>
              <w:t>3</w:t>
            </w:r>
          </w:p>
        </w:tc>
        <w:tc>
          <w:tcPr>
            <w:tcW w:w="1190" w:type="dxa"/>
            <w:vAlign w:val="center"/>
          </w:tcPr>
          <w:p w:rsidR="00FE3CFF" w:rsidRPr="007204C6" w:rsidRDefault="00FE3CFF" w:rsidP="006D6428">
            <w:pPr>
              <w:snapToGrid w:val="0"/>
              <w:spacing w:line="360" w:lineRule="auto"/>
              <w:mirrorIndents/>
              <w:jc w:val="center"/>
              <w:rPr>
                <w:rFonts w:asciiTheme="minorEastAsia" w:eastAsiaTheme="minorEastAsia" w:hAnsiTheme="minorEastAsia"/>
              </w:rPr>
            </w:pPr>
            <w:r w:rsidRPr="007204C6">
              <w:rPr>
                <w:rFonts w:asciiTheme="minorEastAsia" w:eastAsiaTheme="minorEastAsia" w:hAnsiTheme="minorEastAsia" w:hint="eastAsia"/>
              </w:rPr>
              <w:t>配料</w:t>
            </w:r>
          </w:p>
        </w:tc>
        <w:tc>
          <w:tcPr>
            <w:tcW w:w="2835" w:type="dxa"/>
            <w:vAlign w:val="center"/>
          </w:tcPr>
          <w:p w:rsidR="00FE3CFF" w:rsidRPr="007204C6" w:rsidRDefault="00FE3CFF" w:rsidP="006D6428">
            <w:pPr>
              <w:snapToGrid w:val="0"/>
              <w:spacing w:line="360" w:lineRule="auto"/>
              <w:mirrorIndents/>
              <w:jc w:val="center"/>
              <w:rPr>
                <w:rFonts w:asciiTheme="minorEastAsia" w:eastAsiaTheme="minorEastAsia" w:hAnsiTheme="minorEastAsia"/>
              </w:rPr>
            </w:pPr>
            <w:r w:rsidRPr="007204C6">
              <w:rPr>
                <w:rFonts w:asciiTheme="minorEastAsia" w:eastAsiaTheme="minorEastAsia" w:hAnsiTheme="minorEastAsia" w:hint="eastAsia"/>
              </w:rPr>
              <w:t>预处理技术</w:t>
            </w:r>
          </w:p>
        </w:tc>
        <w:tc>
          <w:tcPr>
            <w:tcW w:w="2552" w:type="dxa"/>
          </w:tcPr>
          <w:p w:rsidR="00FE3CFF" w:rsidRPr="007204C6" w:rsidRDefault="00FE3CFF" w:rsidP="006C1F55">
            <w:pPr>
              <w:snapToGrid w:val="0"/>
              <w:spacing w:line="360" w:lineRule="auto"/>
              <w:mirrorIndents/>
              <w:jc w:val="center"/>
              <w:rPr>
                <w:rFonts w:asciiTheme="minorEastAsia" w:eastAsiaTheme="minorEastAsia" w:hAnsiTheme="minorEastAsia"/>
              </w:rPr>
            </w:pPr>
            <w:r w:rsidRPr="006C1F55">
              <w:rPr>
                <w:rFonts w:asciiTheme="minorEastAsia" w:eastAsiaTheme="minorEastAsia" w:hAnsiTheme="minorEastAsia" w:hint="eastAsia"/>
              </w:rPr>
              <w:t>节约燃料约20%</w:t>
            </w:r>
          </w:p>
        </w:tc>
        <w:tc>
          <w:tcPr>
            <w:tcW w:w="1134" w:type="dxa"/>
            <w:vMerge/>
          </w:tcPr>
          <w:p w:rsidR="00FE3CFF" w:rsidRPr="007204C6" w:rsidRDefault="00FE3CFF" w:rsidP="006D6428">
            <w:pPr>
              <w:snapToGrid w:val="0"/>
              <w:spacing w:line="360" w:lineRule="auto"/>
              <w:mirrorIndents/>
              <w:rPr>
                <w:rFonts w:asciiTheme="minorEastAsia" w:eastAsiaTheme="minorEastAsia" w:hAnsiTheme="minorEastAsia"/>
              </w:rPr>
            </w:pPr>
          </w:p>
        </w:tc>
      </w:tr>
      <w:tr w:rsidR="00FE3CFF" w:rsidRPr="007204C6" w:rsidTr="00BB14AA">
        <w:trPr>
          <w:trHeight w:val="353"/>
        </w:trPr>
        <w:tc>
          <w:tcPr>
            <w:tcW w:w="761" w:type="dxa"/>
            <w:vAlign w:val="center"/>
          </w:tcPr>
          <w:p w:rsidR="00FE3CFF" w:rsidRPr="007204C6" w:rsidRDefault="00FE3CFF" w:rsidP="006D6428">
            <w:pPr>
              <w:snapToGrid w:val="0"/>
              <w:spacing w:line="360" w:lineRule="auto"/>
              <w:mirrorIndents/>
              <w:jc w:val="center"/>
              <w:rPr>
                <w:rFonts w:asciiTheme="minorEastAsia" w:eastAsiaTheme="minorEastAsia" w:hAnsiTheme="minorEastAsia"/>
              </w:rPr>
            </w:pPr>
            <w:r w:rsidRPr="007204C6">
              <w:rPr>
                <w:rFonts w:asciiTheme="minorEastAsia" w:eastAsiaTheme="minorEastAsia" w:hAnsiTheme="minorEastAsia" w:hint="eastAsia"/>
              </w:rPr>
              <w:t>4</w:t>
            </w:r>
          </w:p>
        </w:tc>
        <w:tc>
          <w:tcPr>
            <w:tcW w:w="1190" w:type="dxa"/>
            <w:vAlign w:val="center"/>
          </w:tcPr>
          <w:p w:rsidR="00FE3CFF" w:rsidRPr="007204C6" w:rsidRDefault="00FE3CFF" w:rsidP="006D6428">
            <w:pPr>
              <w:snapToGrid w:val="0"/>
              <w:spacing w:line="360" w:lineRule="auto"/>
              <w:mirrorIndents/>
              <w:jc w:val="center"/>
              <w:rPr>
                <w:rFonts w:asciiTheme="minorEastAsia" w:eastAsiaTheme="minorEastAsia" w:hAnsiTheme="minorEastAsia"/>
              </w:rPr>
            </w:pPr>
            <w:r w:rsidRPr="007204C6">
              <w:rPr>
                <w:rFonts w:asciiTheme="minorEastAsia" w:eastAsiaTheme="minorEastAsia" w:hAnsiTheme="minorEastAsia" w:hint="eastAsia"/>
              </w:rPr>
              <w:t>原料选择</w:t>
            </w:r>
          </w:p>
        </w:tc>
        <w:tc>
          <w:tcPr>
            <w:tcW w:w="2835" w:type="dxa"/>
          </w:tcPr>
          <w:p w:rsidR="00FE3CFF" w:rsidRPr="007204C6" w:rsidRDefault="00FE3CFF" w:rsidP="006D6428">
            <w:pPr>
              <w:snapToGrid w:val="0"/>
              <w:spacing w:line="360" w:lineRule="auto"/>
              <w:mirrorIndents/>
              <w:rPr>
                <w:rFonts w:asciiTheme="minorEastAsia" w:eastAsiaTheme="minorEastAsia" w:hAnsiTheme="minorEastAsia"/>
              </w:rPr>
            </w:pPr>
            <w:r w:rsidRPr="007204C6">
              <w:rPr>
                <w:rFonts w:asciiTheme="minorEastAsia" w:eastAsiaTheme="minorEastAsia" w:hAnsiTheme="minorEastAsia" w:hint="eastAsia"/>
              </w:rPr>
              <w:t>对白云石、石灰石煅烧处理</w:t>
            </w:r>
          </w:p>
        </w:tc>
        <w:tc>
          <w:tcPr>
            <w:tcW w:w="2552" w:type="dxa"/>
          </w:tcPr>
          <w:p w:rsidR="00FE3CFF" w:rsidRPr="007204C6" w:rsidRDefault="00FE3CFF" w:rsidP="006C1F55">
            <w:pPr>
              <w:snapToGrid w:val="0"/>
              <w:spacing w:line="360" w:lineRule="auto"/>
              <w:mirrorIndents/>
              <w:jc w:val="center"/>
              <w:rPr>
                <w:rFonts w:asciiTheme="minorEastAsia" w:eastAsiaTheme="minorEastAsia" w:hAnsiTheme="minorEastAsia"/>
              </w:rPr>
            </w:pPr>
            <w:r w:rsidRPr="006C1F55">
              <w:rPr>
                <w:rFonts w:asciiTheme="minorEastAsia" w:eastAsiaTheme="minorEastAsia" w:hAnsiTheme="minorEastAsia" w:hint="eastAsia"/>
              </w:rPr>
              <w:t>节约燃料约20%～33%</w:t>
            </w:r>
          </w:p>
        </w:tc>
        <w:tc>
          <w:tcPr>
            <w:tcW w:w="1134" w:type="dxa"/>
            <w:vMerge/>
          </w:tcPr>
          <w:p w:rsidR="00FE3CFF" w:rsidRPr="007204C6" w:rsidRDefault="00FE3CFF" w:rsidP="006D6428">
            <w:pPr>
              <w:snapToGrid w:val="0"/>
              <w:spacing w:line="360" w:lineRule="auto"/>
              <w:mirrorIndents/>
              <w:rPr>
                <w:rFonts w:asciiTheme="minorEastAsia" w:eastAsiaTheme="minorEastAsia" w:hAnsiTheme="minorEastAsia"/>
              </w:rPr>
            </w:pPr>
          </w:p>
        </w:tc>
      </w:tr>
    </w:tbl>
    <w:p w:rsidR="00FD5030" w:rsidRPr="007204C6" w:rsidRDefault="00FD5030" w:rsidP="006D6428">
      <w:pPr>
        <w:snapToGrid w:val="0"/>
        <w:spacing w:line="360" w:lineRule="auto"/>
        <w:mirrorIndents/>
        <w:rPr>
          <w:rFonts w:asciiTheme="minorEastAsia" w:eastAsiaTheme="minorEastAsia" w:hAnsiTheme="minorEastAsia" w:cs="Times New Roman"/>
          <w:b/>
          <w:sz w:val="24"/>
        </w:rPr>
      </w:pPr>
    </w:p>
    <w:p w:rsidR="00FE3CFF" w:rsidRPr="007204C6" w:rsidRDefault="00FE3CFF" w:rsidP="006D6428">
      <w:pPr>
        <w:snapToGrid w:val="0"/>
        <w:spacing w:line="360" w:lineRule="auto"/>
        <w:mirrorIndents/>
        <w:rPr>
          <w:rFonts w:asciiTheme="minorEastAsia" w:eastAsiaTheme="minorEastAsia" w:hAnsiTheme="minorEastAsia" w:cs="Times New Roman"/>
          <w:b/>
          <w:sz w:val="24"/>
        </w:rPr>
      </w:pPr>
      <w:r w:rsidRPr="007204C6">
        <w:rPr>
          <w:rFonts w:asciiTheme="minorEastAsia" w:eastAsiaTheme="minorEastAsia" w:hAnsiTheme="minorEastAsia" w:cs="Times New Roman" w:hint="eastAsia"/>
          <w:b/>
          <w:sz w:val="24"/>
        </w:rPr>
        <w:t>（</w:t>
      </w:r>
      <w:r w:rsidR="00373845">
        <w:rPr>
          <w:rFonts w:asciiTheme="minorEastAsia" w:eastAsiaTheme="minorEastAsia" w:hAnsiTheme="minorEastAsia" w:cs="Times New Roman" w:hint="eastAsia"/>
          <w:b/>
          <w:sz w:val="24"/>
        </w:rPr>
        <w:t>2</w:t>
      </w:r>
      <w:r w:rsidRPr="007204C6">
        <w:rPr>
          <w:rFonts w:asciiTheme="minorEastAsia" w:eastAsiaTheme="minorEastAsia" w:hAnsiTheme="minorEastAsia" w:cs="Times New Roman" w:hint="eastAsia"/>
          <w:b/>
          <w:sz w:val="24"/>
        </w:rPr>
        <w:t>）熔化</w:t>
      </w:r>
      <w:r w:rsidR="00FD5030" w:rsidRPr="007204C6">
        <w:rPr>
          <w:rFonts w:asciiTheme="minorEastAsia" w:eastAsiaTheme="minorEastAsia" w:hAnsiTheme="minorEastAsia" w:cs="Times New Roman" w:hint="eastAsia"/>
          <w:b/>
          <w:sz w:val="24"/>
        </w:rPr>
        <w:t>工序</w:t>
      </w:r>
    </w:p>
    <w:p w:rsidR="00FE3CFF" w:rsidRPr="00D345B5" w:rsidRDefault="00FD5030" w:rsidP="00D345B5">
      <w:pPr>
        <w:tabs>
          <w:tab w:val="left" w:pos="988"/>
        </w:tabs>
        <w:snapToGrid w:val="0"/>
        <w:spacing w:line="360" w:lineRule="auto"/>
        <w:ind w:firstLineChars="196" w:firstLine="472"/>
        <w:mirrorIndents/>
        <w:rPr>
          <w:rFonts w:asciiTheme="minorEastAsia" w:eastAsiaTheme="minorEastAsia" w:hAnsiTheme="minorEastAsia"/>
          <w:b/>
          <w:sz w:val="24"/>
          <w:szCs w:val="24"/>
        </w:rPr>
      </w:pPr>
      <w:r w:rsidRPr="00D345B5">
        <w:rPr>
          <w:rFonts w:asciiTheme="minorEastAsia" w:eastAsiaTheme="minorEastAsia" w:hAnsiTheme="minorEastAsia" w:hint="eastAsia"/>
          <w:b/>
          <w:sz w:val="24"/>
          <w:szCs w:val="24"/>
        </w:rPr>
        <w:t>①.</w:t>
      </w:r>
      <w:r w:rsidR="00D345B5">
        <w:rPr>
          <w:rFonts w:asciiTheme="minorEastAsia" w:eastAsiaTheme="minorEastAsia" w:hAnsiTheme="minorEastAsia" w:hint="eastAsia"/>
          <w:b/>
          <w:sz w:val="24"/>
          <w:szCs w:val="24"/>
        </w:rPr>
        <w:t>燃烧</w:t>
      </w:r>
      <w:r w:rsidR="00461F97" w:rsidRPr="00D345B5">
        <w:rPr>
          <w:rFonts w:asciiTheme="minorEastAsia" w:eastAsiaTheme="minorEastAsia" w:hAnsiTheme="minorEastAsia" w:hint="eastAsia"/>
          <w:b/>
          <w:sz w:val="24"/>
          <w:szCs w:val="24"/>
        </w:rPr>
        <w:t>节能技术</w:t>
      </w:r>
    </w:p>
    <w:p w:rsidR="00101D0E" w:rsidRPr="00E37B48" w:rsidRDefault="00FD5030"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a.</w:t>
      </w:r>
      <w:r w:rsidR="0015369D">
        <w:rPr>
          <w:rFonts w:asciiTheme="minorEastAsia" w:eastAsiaTheme="minorEastAsia" w:hAnsiTheme="minorEastAsia" w:hint="eastAsia"/>
          <w:sz w:val="24"/>
          <w:szCs w:val="24"/>
        </w:rPr>
        <w:t>富氧燃烧技术</w:t>
      </w:r>
    </w:p>
    <w:p w:rsidR="004A5D99" w:rsidRDefault="00101D0E"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富氧助燃是近代燃烧节能技术之一。该技术是以</w:t>
      </w:r>
      <w:r w:rsidR="004A5D99">
        <w:rPr>
          <w:rFonts w:asciiTheme="minorEastAsia" w:eastAsiaTheme="minorEastAsia" w:hAnsiTheme="minorEastAsia" w:hint="eastAsia"/>
          <w:sz w:val="24"/>
          <w:szCs w:val="24"/>
        </w:rPr>
        <w:t>含</w:t>
      </w:r>
      <w:r w:rsidRPr="00E37B48">
        <w:rPr>
          <w:rFonts w:asciiTheme="minorEastAsia" w:eastAsiaTheme="minorEastAsia" w:hAnsiTheme="minorEastAsia"/>
          <w:sz w:val="24"/>
          <w:szCs w:val="24"/>
        </w:rPr>
        <w:t xml:space="preserve">氧体积含量高于21% </w:t>
      </w:r>
      <w:r w:rsidR="00FD5030" w:rsidRPr="00E37B48">
        <w:rPr>
          <w:rFonts w:asciiTheme="minorEastAsia" w:eastAsiaTheme="minorEastAsia" w:hAnsiTheme="minorEastAsia"/>
          <w:sz w:val="24"/>
          <w:szCs w:val="24"/>
        </w:rPr>
        <w:t>的富氧空气代替空气作为助燃气体</w:t>
      </w:r>
      <w:r w:rsidRPr="00E37B48">
        <w:rPr>
          <w:rFonts w:asciiTheme="minorEastAsia" w:eastAsiaTheme="minorEastAsia" w:hAnsiTheme="minorEastAsia"/>
          <w:sz w:val="24"/>
          <w:szCs w:val="24"/>
        </w:rPr>
        <w:t>的一种高效强化助燃技术。该技术最初主要是运</w:t>
      </w:r>
      <w:r w:rsidRPr="00E37B48">
        <w:rPr>
          <w:rFonts w:asciiTheme="minorEastAsia" w:eastAsiaTheme="minorEastAsia" w:hAnsiTheme="minorEastAsia"/>
          <w:sz w:val="24"/>
          <w:szCs w:val="24"/>
        </w:rPr>
        <w:lastRenderedPageBreak/>
        <w:t xml:space="preserve">用在冶金、玻璃制备等工业窑炉上，富氧燃烧技术能 </w:t>
      </w:r>
      <w:r w:rsidR="00FD5030" w:rsidRPr="00E37B48">
        <w:rPr>
          <w:rFonts w:asciiTheme="minorEastAsia" w:eastAsiaTheme="minorEastAsia" w:hAnsiTheme="minorEastAsia"/>
          <w:sz w:val="24"/>
          <w:szCs w:val="24"/>
        </w:rPr>
        <w:t>够降低燃料的燃点</w:t>
      </w:r>
      <w:r w:rsidR="00FD5030"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 xml:space="preserve">可加快燃烧反应速度，扩宽燃烧极限，提高窑炉的燃烧温度，把空气中的氧气从 21% 富化至35% ，获得相当于空气预热到 530 </w:t>
      </w:r>
      <w:r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的效果</w:t>
      </w:r>
      <w:r w:rsidR="004A5D99">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在燃烧过程中只有空气中的</w:t>
      </w:r>
      <w:proofErr w:type="gramStart"/>
      <w:r w:rsidRPr="00E37B48">
        <w:rPr>
          <w:rFonts w:asciiTheme="minorEastAsia" w:eastAsiaTheme="minorEastAsia" w:hAnsiTheme="minorEastAsia"/>
          <w:sz w:val="24"/>
          <w:szCs w:val="24"/>
        </w:rPr>
        <w:t>氧参与</w:t>
      </w:r>
      <w:proofErr w:type="gramEnd"/>
      <w:r w:rsidRPr="00E37B48">
        <w:rPr>
          <w:rFonts w:asciiTheme="minorEastAsia" w:eastAsiaTheme="minorEastAsia" w:hAnsiTheme="minorEastAsia"/>
          <w:sz w:val="24"/>
          <w:szCs w:val="24"/>
        </w:rPr>
        <w:t>了燃烧反应，氮气作为稀释剂可吸收大量的燃烧生成热，</w:t>
      </w:r>
      <w:r w:rsidR="00FD5030" w:rsidRPr="00E37B48">
        <w:rPr>
          <w:rFonts w:asciiTheme="minorEastAsia" w:eastAsiaTheme="minorEastAsia" w:hAnsiTheme="minorEastAsia"/>
          <w:sz w:val="24"/>
          <w:szCs w:val="24"/>
        </w:rPr>
        <w:t>促进燃烧完全</w:t>
      </w:r>
      <w:r w:rsidR="00FD5030"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减少燃烧</w:t>
      </w:r>
      <w:r w:rsidR="00191837" w:rsidRPr="00E37B48">
        <w:rPr>
          <w:rFonts w:asciiTheme="minorEastAsia" w:eastAsiaTheme="minorEastAsia" w:hAnsiTheme="minorEastAsia"/>
          <w:sz w:val="24"/>
          <w:szCs w:val="24"/>
        </w:rPr>
        <w:t>后的烟气量，从而提高热量利用率和降低过量空气系数</w:t>
      </w:r>
      <w:r w:rsidRPr="00E37B48">
        <w:rPr>
          <w:rFonts w:asciiTheme="minorEastAsia" w:eastAsiaTheme="minorEastAsia" w:hAnsiTheme="minorEastAsia"/>
          <w:sz w:val="24"/>
          <w:szCs w:val="24"/>
        </w:rPr>
        <w:t xml:space="preserve"> 。富氧燃烧技术在不少工业窑炉中不仅可以节能，而且显著提高生产效率。</w:t>
      </w:r>
    </w:p>
    <w:p w:rsidR="00101D0E" w:rsidRPr="00E37B48" w:rsidRDefault="00101D0E"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 xml:space="preserve">富氧燃烧节能的基本原理是：富氧燃烧使窑炉中烟气生成量降低，故燃烧产物中的 </w:t>
      </w:r>
      <w:proofErr w:type="spellStart"/>
      <w:r w:rsidRPr="00E37B48">
        <w:rPr>
          <w:rFonts w:asciiTheme="minorEastAsia" w:eastAsiaTheme="minorEastAsia" w:hAnsiTheme="minorEastAsia"/>
          <w:sz w:val="24"/>
          <w:szCs w:val="24"/>
        </w:rPr>
        <w:t>NOx</w:t>
      </w:r>
      <w:proofErr w:type="spellEnd"/>
      <w:r w:rsidR="004A5D99">
        <w:rPr>
          <w:rFonts w:asciiTheme="minorEastAsia" w:eastAsiaTheme="minorEastAsia" w:hAnsiTheme="minorEastAsia"/>
          <w:sz w:val="24"/>
          <w:szCs w:val="24"/>
        </w:rPr>
        <w:t>含量降低，</w:t>
      </w:r>
      <w:r w:rsidR="004A5D99">
        <w:rPr>
          <w:rFonts w:asciiTheme="minorEastAsia" w:eastAsiaTheme="minorEastAsia" w:hAnsiTheme="minorEastAsia" w:hint="eastAsia"/>
          <w:sz w:val="24"/>
          <w:szCs w:val="24"/>
        </w:rPr>
        <w:t>水蒸气</w:t>
      </w:r>
      <w:r w:rsidRPr="00E37B48">
        <w:rPr>
          <w:rFonts w:asciiTheme="minorEastAsia" w:eastAsiaTheme="minorEastAsia" w:hAnsiTheme="minorEastAsia"/>
          <w:sz w:val="24"/>
          <w:szCs w:val="24"/>
        </w:rPr>
        <w:t xml:space="preserve">和二氧化碳的含量和分压增大，促使燃烧速率增大，火焰温度提高。富氧燃烧在提高火焰传热效率的同时，也对其燃烧设备（小炉）提出了与普通燃烧设备不同的要求。一般情况下窑炉的炉温越高，利用富氧助燃技术的节能效果越明显。例如窑炉炉温在 1600 </w:t>
      </w:r>
      <w:r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时，用含氧体积含量为23% 的富氧空气进行助燃燃烧，可节能25% 。</w:t>
      </w:r>
    </w:p>
    <w:p w:rsidR="00101D0E" w:rsidRPr="00E37B48" w:rsidRDefault="00101D0E"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富氧燃烧使火焰温度随富氧空气中氧含量增加而显著升高，是由于在燃烧过程中不需要热量或使用较少热量加热氮气，温度升高可 增加加热、 燃烧的速率。 当含氧浓度小于30% 时，火焰温度将有大幅度上升且升温速率很快；氧浓度大于 30% 时，火焰温度升温速率较慢。 因此，氧浓度通常控制在</w:t>
      </w:r>
      <w:r w:rsidR="00007F0F">
        <w:rPr>
          <w:rFonts w:asciiTheme="minorEastAsia" w:eastAsiaTheme="minorEastAsia" w:hAnsiTheme="minorEastAsia"/>
          <w:sz w:val="24"/>
          <w:szCs w:val="24"/>
        </w:rPr>
        <w:t>28%</w:t>
      </w:r>
      <w:r w:rsidR="00191837" w:rsidRPr="00E37B48">
        <w:rPr>
          <w:rFonts w:asciiTheme="minorEastAsia" w:eastAsiaTheme="minorEastAsia" w:hAnsiTheme="minorEastAsia" w:hint="eastAsia"/>
          <w:sz w:val="24"/>
          <w:szCs w:val="24"/>
        </w:rPr>
        <w:t>以</w:t>
      </w:r>
      <w:r w:rsidRPr="00E37B48">
        <w:rPr>
          <w:rFonts w:asciiTheme="minorEastAsia" w:eastAsiaTheme="minorEastAsia" w:hAnsiTheme="minorEastAsia"/>
          <w:sz w:val="24"/>
          <w:szCs w:val="24"/>
        </w:rPr>
        <w:t>下。富阳燃烧技术排烟量较少，由于富氧助燃技术与燃料燃烧反应的只是氧气，空气中大量的氮气为惰性气体，氮气与燃烧反应产物在燃烧烟气中共存，并携带大量显热排入大气。若增加空气中氧气含量，则燃烧所需理论空气量金额排入大气</w:t>
      </w:r>
      <w:r w:rsidR="00007F0F">
        <w:rPr>
          <w:rFonts w:asciiTheme="minorEastAsia" w:eastAsiaTheme="minorEastAsia" w:hAnsiTheme="minorEastAsia"/>
          <w:sz w:val="24"/>
          <w:szCs w:val="24"/>
        </w:rPr>
        <w:t>的显然均显著较少。如</w:t>
      </w:r>
      <w:r w:rsidRPr="00E37B48">
        <w:rPr>
          <w:rFonts w:asciiTheme="minorEastAsia" w:eastAsiaTheme="minorEastAsia" w:hAnsiTheme="minorEastAsia"/>
          <w:sz w:val="24"/>
          <w:szCs w:val="24"/>
        </w:rPr>
        <w:t>富氧空气含氧量有21% 增至27% 时，湿烟气量可减少 20% 。另外，由于富氧燃烧火焰温度高，</w:t>
      </w:r>
      <w:proofErr w:type="gramStart"/>
      <w:r w:rsidRPr="00E37B48">
        <w:rPr>
          <w:rFonts w:asciiTheme="minorEastAsia" w:eastAsiaTheme="minorEastAsia" w:hAnsiTheme="minorEastAsia"/>
          <w:sz w:val="24"/>
          <w:szCs w:val="24"/>
        </w:rPr>
        <w:t>炉内温压增大</w:t>
      </w:r>
      <w:proofErr w:type="gramEnd"/>
      <w:r w:rsidRPr="00E37B48">
        <w:rPr>
          <w:rFonts w:asciiTheme="minorEastAsia" w:eastAsiaTheme="minorEastAsia" w:hAnsiTheme="minorEastAsia"/>
          <w:sz w:val="24"/>
          <w:szCs w:val="24"/>
        </w:rPr>
        <w:t xml:space="preserve">，辐射换热增强，从而提高炉内有效利用热。随着氮气含量的降低，从排烟中热量散失的热损失相应减少， 过程中设备热效率显著提高，从而节约了燃料消耗。 </w:t>
      </w:r>
    </w:p>
    <w:p w:rsidR="00CE66C2" w:rsidRPr="00E37B48" w:rsidRDefault="00101D0E"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富氧燃烧可加快燃烧速度，促进燃烧完全，燃料在空气中和在纯氧中的燃烧速度相差甚大，如氢气在纯氧中的燃烧速度是在空气中的</w:t>
      </w:r>
      <w:r w:rsidR="0015369D">
        <w:rPr>
          <w:rFonts w:asciiTheme="minorEastAsia" w:eastAsiaTheme="minorEastAsia" w:hAnsiTheme="minorEastAsia"/>
          <w:sz w:val="24"/>
          <w:szCs w:val="24"/>
        </w:rPr>
        <w:t>4.2</w:t>
      </w:r>
      <w:r w:rsidR="00CE66C2" w:rsidRPr="00E37B48">
        <w:rPr>
          <w:rFonts w:asciiTheme="minorEastAsia" w:eastAsiaTheme="minorEastAsia" w:hAnsiTheme="minorEastAsia"/>
          <w:sz w:val="24"/>
          <w:szCs w:val="24"/>
        </w:rPr>
        <w:t xml:space="preserve">倍，天然气则达到 10.7倍。故用富氧空气助燃后，不仅使火焰变短，提高燃烧强度，加快燃烧速度，将更有利于导热，同时温度提高，有利于燃烧反应完全。 </w:t>
      </w:r>
    </w:p>
    <w:p w:rsidR="00461F97" w:rsidRPr="00E37B48" w:rsidRDefault="00CE66C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富氧燃烧最大的优点就是采用富氧代替空气助燃，可适当降低过量空气系数，减少排烟体积，废气排放量大幅减少，而且富阳燃烧技术本身就有扑捉</w:t>
      </w:r>
      <w:r w:rsidR="00FD5030" w:rsidRPr="00E37B48">
        <w:rPr>
          <w:rFonts w:asciiTheme="minorEastAsia" w:eastAsiaTheme="minorEastAsia" w:hAnsiTheme="minorEastAsia"/>
          <w:sz w:val="24"/>
          <w:szCs w:val="24"/>
        </w:rPr>
        <w:t>CO</w:t>
      </w:r>
      <w:r w:rsidR="00FD5030" w:rsidRPr="00930F63">
        <w:rPr>
          <w:rFonts w:asciiTheme="minorEastAsia" w:eastAsiaTheme="minorEastAsia" w:hAnsiTheme="minorEastAsia"/>
          <w:sz w:val="24"/>
          <w:szCs w:val="24"/>
          <w:vertAlign w:val="subscript"/>
        </w:rPr>
        <w:t>2</w:t>
      </w:r>
      <w:r w:rsidRPr="00E37B48">
        <w:rPr>
          <w:rFonts w:asciiTheme="minorEastAsia" w:eastAsiaTheme="minorEastAsia" w:hAnsiTheme="minorEastAsia"/>
          <w:sz w:val="24"/>
          <w:szCs w:val="24"/>
        </w:rPr>
        <w:t>的能力（使烟气中</w:t>
      </w:r>
      <w:r w:rsidR="00191837" w:rsidRPr="00E37B48">
        <w:rPr>
          <w:rFonts w:asciiTheme="minorEastAsia" w:eastAsiaTheme="minorEastAsia" w:hAnsiTheme="minorEastAsia"/>
          <w:sz w:val="24"/>
          <w:szCs w:val="24"/>
        </w:rPr>
        <w:t xml:space="preserve"> CO</w:t>
      </w:r>
      <w:r w:rsidR="00191837" w:rsidRPr="003465D0">
        <w:rPr>
          <w:rFonts w:asciiTheme="minorEastAsia" w:eastAsiaTheme="minorEastAsia" w:hAnsiTheme="minorEastAsia"/>
          <w:sz w:val="24"/>
          <w:szCs w:val="24"/>
          <w:vertAlign w:val="subscript"/>
        </w:rPr>
        <w:t>2</w:t>
      </w:r>
      <w:r w:rsidRPr="00E37B48">
        <w:rPr>
          <w:rFonts w:asciiTheme="minorEastAsia" w:eastAsiaTheme="minorEastAsia" w:hAnsiTheme="minorEastAsia"/>
          <w:sz w:val="24"/>
          <w:szCs w:val="24"/>
        </w:rPr>
        <w:t>浓度达到 85% 以上，可以方便压缩回收），废弃排放控制设备</w:t>
      </w:r>
      <w:r w:rsidRPr="00E37B48">
        <w:rPr>
          <w:rFonts w:asciiTheme="minorEastAsia" w:eastAsiaTheme="minorEastAsia" w:hAnsiTheme="minorEastAsia"/>
          <w:sz w:val="24"/>
          <w:szCs w:val="24"/>
        </w:rPr>
        <w:lastRenderedPageBreak/>
        <w:t>和费用主要依赖于废气排放流量，所以富</w:t>
      </w:r>
      <w:r w:rsidR="00C77BA4" w:rsidRPr="00E37B48">
        <w:rPr>
          <w:rFonts w:asciiTheme="minorEastAsia" w:eastAsiaTheme="minorEastAsia" w:hAnsiTheme="minorEastAsia" w:hint="eastAsia"/>
          <w:sz w:val="24"/>
          <w:szCs w:val="24"/>
        </w:rPr>
        <w:t>氧</w:t>
      </w:r>
      <w:r w:rsidRPr="00E37B48">
        <w:rPr>
          <w:rFonts w:asciiTheme="minorEastAsia" w:eastAsiaTheme="minorEastAsia" w:hAnsiTheme="minorEastAsia"/>
          <w:sz w:val="24"/>
          <w:szCs w:val="24"/>
        </w:rPr>
        <w:t>燃烧技术可以大幅节省费用。特别是在普通空气助燃的情况下，占助燃空气近 4/5 体积的氮气并没参加燃烧反应，并且在燃烧过程中必须被同时加热，将有大量的热量被携带出来。如果采用氧浓度为 21% 的常规空气，按理论空气量燃烧的烟气量作为</w:t>
      </w:r>
      <w:r w:rsidR="00191837" w:rsidRPr="00E37B48">
        <w:rPr>
          <w:rFonts w:asciiTheme="minorEastAsia" w:eastAsiaTheme="minorEastAsia" w:hAnsiTheme="minorEastAsia"/>
          <w:sz w:val="24"/>
          <w:szCs w:val="24"/>
        </w:rPr>
        <w:t>1</w:t>
      </w:r>
      <w:r w:rsidRPr="00E37B48">
        <w:rPr>
          <w:rFonts w:asciiTheme="minorEastAsia" w:eastAsiaTheme="minorEastAsia" w:hAnsiTheme="minorEastAsia"/>
          <w:sz w:val="24"/>
          <w:szCs w:val="24"/>
        </w:rPr>
        <w:t>计算时，随着含氧量的增加，烟气生成将有所减少，排烟热损失也相应减少而 节能。随着燃烧过程中排气量的减少，系统使用的风机、排烟管道和烟气净化设备均可不同程度的减少，同时烟气的排放速率降低， 最终导致烟气中颗粒物排放浓度降低，</w:t>
      </w:r>
      <w:proofErr w:type="gramStart"/>
      <w:r w:rsidRPr="00E37B48">
        <w:rPr>
          <w:rFonts w:asciiTheme="minorEastAsia" w:eastAsiaTheme="minorEastAsia" w:hAnsiTheme="minorEastAsia"/>
          <w:sz w:val="24"/>
          <w:szCs w:val="24"/>
        </w:rPr>
        <w:t>有利以</w:t>
      </w:r>
      <w:proofErr w:type="gramEnd"/>
      <w:r w:rsidRPr="00E37B48">
        <w:rPr>
          <w:rFonts w:asciiTheme="minorEastAsia" w:eastAsiaTheme="minorEastAsia" w:hAnsiTheme="minorEastAsia"/>
          <w:sz w:val="24"/>
          <w:szCs w:val="24"/>
        </w:rPr>
        <w:t>改善环境，具有良好的环境 效益和社会效益。研究表明，富氧助燃对于</w:t>
      </w:r>
      <w:proofErr w:type="spellStart"/>
      <w:r w:rsidRPr="00E37B48">
        <w:rPr>
          <w:rFonts w:asciiTheme="minorEastAsia" w:eastAsiaTheme="minorEastAsia" w:hAnsiTheme="minorEastAsia"/>
          <w:sz w:val="24"/>
          <w:szCs w:val="24"/>
        </w:rPr>
        <w:t>NOx</w:t>
      </w:r>
      <w:proofErr w:type="spellEnd"/>
      <w:r w:rsidRPr="00E37B48">
        <w:rPr>
          <w:rFonts w:asciiTheme="minorEastAsia" w:eastAsiaTheme="minorEastAsia" w:hAnsiTheme="minorEastAsia"/>
          <w:sz w:val="24"/>
          <w:szCs w:val="24"/>
        </w:rPr>
        <w:t xml:space="preserve"> 的形成机理的影响 主要取决于两个方面：其一是氧气量的提高促使火焰温度提高，将会</w:t>
      </w:r>
      <w:r w:rsidRPr="00E37B48">
        <w:rPr>
          <w:rFonts w:asciiTheme="minorEastAsia" w:eastAsiaTheme="minorEastAsia" w:hAnsiTheme="minorEastAsia" w:hint="eastAsia"/>
          <w:sz w:val="24"/>
          <w:szCs w:val="24"/>
        </w:rPr>
        <w:t>推进</w:t>
      </w:r>
      <w:proofErr w:type="spellStart"/>
      <w:r w:rsidR="00FD5030" w:rsidRPr="00E37B48">
        <w:rPr>
          <w:rFonts w:asciiTheme="minorEastAsia" w:eastAsiaTheme="minorEastAsia" w:hAnsiTheme="minorEastAsia"/>
          <w:sz w:val="24"/>
          <w:szCs w:val="24"/>
        </w:rPr>
        <w:t>NO</w:t>
      </w:r>
      <w:r w:rsidRPr="00E37B48">
        <w:rPr>
          <w:rFonts w:asciiTheme="minorEastAsia" w:eastAsiaTheme="minorEastAsia" w:hAnsiTheme="minorEastAsia"/>
          <w:sz w:val="24"/>
          <w:szCs w:val="24"/>
        </w:rPr>
        <w:t>x</w:t>
      </w:r>
      <w:proofErr w:type="spellEnd"/>
      <w:r w:rsidRPr="00E37B48">
        <w:rPr>
          <w:rFonts w:asciiTheme="minorEastAsia" w:eastAsiaTheme="minorEastAsia" w:hAnsiTheme="minorEastAsia"/>
          <w:sz w:val="24"/>
          <w:szCs w:val="24"/>
        </w:rPr>
        <w:t>的</w:t>
      </w:r>
      <w:r w:rsidRPr="00E37B48">
        <w:rPr>
          <w:rFonts w:asciiTheme="minorEastAsia" w:eastAsiaTheme="minorEastAsia" w:hAnsiTheme="minorEastAsia" w:hint="eastAsia"/>
          <w:sz w:val="24"/>
          <w:szCs w:val="24"/>
        </w:rPr>
        <w:t>生成；其二是氮气的</w:t>
      </w:r>
      <w:proofErr w:type="gramStart"/>
      <w:r w:rsidRPr="00E37B48">
        <w:rPr>
          <w:rFonts w:asciiTheme="minorEastAsia" w:eastAsiaTheme="minorEastAsia" w:hAnsiTheme="minorEastAsia" w:hint="eastAsia"/>
          <w:sz w:val="24"/>
          <w:szCs w:val="24"/>
        </w:rPr>
        <w:t>的</w:t>
      </w:r>
      <w:proofErr w:type="gramEnd"/>
      <w:r w:rsidRPr="00E37B48">
        <w:rPr>
          <w:rFonts w:asciiTheme="minorEastAsia" w:eastAsiaTheme="minorEastAsia" w:hAnsiTheme="minorEastAsia" w:hint="eastAsia"/>
          <w:sz w:val="24"/>
          <w:szCs w:val="24"/>
        </w:rPr>
        <w:t>较少使生成的</w:t>
      </w:r>
      <w:proofErr w:type="spellStart"/>
      <w:r w:rsidR="00FD5030" w:rsidRPr="00E37B48">
        <w:rPr>
          <w:rFonts w:asciiTheme="minorEastAsia" w:eastAsiaTheme="minorEastAsia" w:hAnsiTheme="minorEastAsia"/>
          <w:sz w:val="24"/>
          <w:szCs w:val="24"/>
        </w:rPr>
        <w:t>NOx</w:t>
      </w:r>
      <w:proofErr w:type="spellEnd"/>
      <w:r w:rsidRPr="00E37B48">
        <w:rPr>
          <w:rFonts w:asciiTheme="minorEastAsia" w:eastAsiaTheme="minorEastAsia" w:hAnsiTheme="minorEastAsia"/>
          <w:sz w:val="24"/>
          <w:szCs w:val="24"/>
        </w:rPr>
        <w:t>的</w:t>
      </w:r>
      <w:r w:rsidRPr="00E37B48">
        <w:rPr>
          <w:rFonts w:asciiTheme="minorEastAsia" w:eastAsiaTheme="minorEastAsia" w:hAnsiTheme="minorEastAsia" w:hint="eastAsia"/>
          <w:sz w:val="24"/>
          <w:szCs w:val="24"/>
        </w:rPr>
        <w:t>较少。</w:t>
      </w:r>
    </w:p>
    <w:p w:rsidR="00CE66C2" w:rsidRPr="00E37B48" w:rsidRDefault="00FD5030"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b.</w:t>
      </w:r>
      <w:proofErr w:type="gramStart"/>
      <w:r w:rsidR="0015369D">
        <w:rPr>
          <w:rFonts w:asciiTheme="minorEastAsia" w:eastAsiaTheme="minorEastAsia" w:hAnsiTheme="minorEastAsia" w:hint="eastAsia"/>
          <w:sz w:val="24"/>
          <w:szCs w:val="24"/>
        </w:rPr>
        <w:t>全氧燃烧</w:t>
      </w:r>
      <w:proofErr w:type="gramEnd"/>
      <w:r w:rsidR="0015369D">
        <w:rPr>
          <w:rFonts w:asciiTheme="minorEastAsia" w:eastAsiaTheme="minorEastAsia" w:hAnsiTheme="minorEastAsia" w:hint="eastAsia"/>
          <w:sz w:val="24"/>
          <w:szCs w:val="24"/>
        </w:rPr>
        <w:t>技术</w:t>
      </w:r>
    </w:p>
    <w:p w:rsidR="00EB08ED" w:rsidRDefault="00EB08ED"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Pr>
          <w:rFonts w:asciiTheme="minorEastAsia" w:eastAsiaTheme="minorEastAsia" w:hAnsiTheme="minorEastAsia" w:hint="eastAsia"/>
          <w:sz w:val="24"/>
          <w:szCs w:val="24"/>
        </w:rPr>
        <w:t>以下资料来自于秦皇岛玻璃研究工业设计院赵恩禄教授的研究成果。</w:t>
      </w:r>
    </w:p>
    <w:p w:rsidR="004A5D99" w:rsidRDefault="00FA513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基本原理</w:t>
      </w:r>
      <w:r w:rsidR="00191837"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在玻璃熔制过程中所需要的热量主要是通过燃料和氧气在高温下进行燃烧反应而获得，传统的燃料燃烧反应所需要的氧气是从空气中获得，这样大量的氮气被无谓地加热，并在高温下排入大气，同时，氮气在高温下还与氧气反应生成</w:t>
      </w:r>
      <w:proofErr w:type="spellStart"/>
      <w:r w:rsidRPr="00E37B48">
        <w:rPr>
          <w:rFonts w:asciiTheme="minorEastAsia" w:eastAsiaTheme="minorEastAsia" w:hAnsiTheme="minorEastAsia"/>
          <w:sz w:val="24"/>
          <w:szCs w:val="24"/>
        </w:rPr>
        <w:t>NOx</w:t>
      </w:r>
      <w:proofErr w:type="spellEnd"/>
      <w:r w:rsidRPr="00E37B48">
        <w:rPr>
          <w:rFonts w:asciiTheme="minorEastAsia" w:eastAsiaTheme="minorEastAsia" w:hAnsiTheme="minorEastAsia"/>
          <w:sz w:val="24"/>
          <w:szCs w:val="24"/>
        </w:rPr>
        <w:t>，</w:t>
      </w:r>
      <w:proofErr w:type="spellStart"/>
      <w:r w:rsidRPr="00E37B48">
        <w:rPr>
          <w:rFonts w:asciiTheme="minorEastAsia" w:eastAsiaTheme="minorEastAsia" w:hAnsiTheme="minorEastAsia"/>
          <w:sz w:val="24"/>
          <w:szCs w:val="24"/>
        </w:rPr>
        <w:t>NOx</w:t>
      </w:r>
      <w:proofErr w:type="spellEnd"/>
      <w:r w:rsidR="00FD5030" w:rsidRPr="00E37B48">
        <w:rPr>
          <w:rFonts w:asciiTheme="minorEastAsia" w:eastAsiaTheme="minorEastAsia" w:hAnsiTheme="minorEastAsia"/>
          <w:sz w:val="24"/>
          <w:szCs w:val="24"/>
        </w:rPr>
        <w:t>气体排入大气层极易形成酸雨造成环境污染</w:t>
      </w:r>
      <w:r w:rsidR="004A5D99">
        <w:rPr>
          <w:rFonts w:asciiTheme="minorEastAsia" w:eastAsiaTheme="minorEastAsia" w:hAnsiTheme="minorEastAsia" w:hint="eastAsia"/>
          <w:sz w:val="24"/>
          <w:szCs w:val="24"/>
        </w:rPr>
        <w:t>。</w:t>
      </w:r>
    </w:p>
    <w:p w:rsidR="00FA5132" w:rsidRPr="00E37B48" w:rsidRDefault="00FA513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 xml:space="preserve"> 甲烷的燃烧反应：</w:t>
      </w:r>
    </w:p>
    <w:p w:rsidR="00FA5132" w:rsidRPr="00E37B48" w:rsidRDefault="00FA513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空气-燃料： CH</w:t>
      </w:r>
      <w:r w:rsidRPr="0015369D">
        <w:rPr>
          <w:rFonts w:asciiTheme="minorEastAsia" w:eastAsiaTheme="minorEastAsia" w:hAnsiTheme="minorEastAsia"/>
          <w:sz w:val="24"/>
          <w:szCs w:val="24"/>
          <w:vertAlign w:val="subscript"/>
        </w:rPr>
        <w:t>4</w:t>
      </w:r>
      <w:r w:rsidRPr="00E37B48">
        <w:rPr>
          <w:rFonts w:asciiTheme="minorEastAsia" w:eastAsiaTheme="minorEastAsia" w:hAnsiTheme="minorEastAsia"/>
          <w:sz w:val="24"/>
          <w:szCs w:val="24"/>
        </w:rPr>
        <w:t>+2O</w:t>
      </w:r>
      <w:r w:rsidRPr="0015369D">
        <w:rPr>
          <w:rFonts w:asciiTheme="minorEastAsia" w:eastAsiaTheme="minorEastAsia" w:hAnsiTheme="minorEastAsia"/>
          <w:sz w:val="24"/>
          <w:szCs w:val="24"/>
          <w:vertAlign w:val="subscript"/>
        </w:rPr>
        <w:t>2</w:t>
      </w:r>
      <w:r w:rsidRPr="00E37B48">
        <w:rPr>
          <w:rFonts w:asciiTheme="minorEastAsia" w:eastAsiaTheme="minorEastAsia" w:hAnsiTheme="minorEastAsia"/>
          <w:sz w:val="24"/>
          <w:szCs w:val="24"/>
        </w:rPr>
        <w:t>+8N</w:t>
      </w:r>
      <w:r w:rsidRPr="0015369D">
        <w:rPr>
          <w:rFonts w:asciiTheme="minorEastAsia" w:eastAsiaTheme="minorEastAsia" w:hAnsiTheme="minorEastAsia"/>
          <w:sz w:val="24"/>
          <w:szCs w:val="24"/>
          <w:vertAlign w:val="subscript"/>
        </w:rPr>
        <w:t>2</w:t>
      </w:r>
      <w:r w:rsidRPr="00E37B48">
        <w:rPr>
          <w:rFonts w:asciiTheme="minorEastAsia" w:eastAsiaTheme="minorEastAsia" w:hAnsiTheme="minorEastAsia"/>
          <w:sz w:val="24"/>
          <w:szCs w:val="24"/>
        </w:rPr>
        <w:t>→2H</w:t>
      </w:r>
      <w:r w:rsidRPr="0015369D">
        <w:rPr>
          <w:rFonts w:asciiTheme="minorEastAsia" w:eastAsiaTheme="minorEastAsia" w:hAnsiTheme="minorEastAsia"/>
          <w:sz w:val="24"/>
          <w:szCs w:val="24"/>
          <w:vertAlign w:val="subscript"/>
        </w:rPr>
        <w:t>2</w:t>
      </w:r>
      <w:r w:rsidRPr="00E37B48">
        <w:rPr>
          <w:rFonts w:asciiTheme="minorEastAsia" w:eastAsiaTheme="minorEastAsia" w:hAnsiTheme="minorEastAsia"/>
          <w:sz w:val="24"/>
          <w:szCs w:val="24"/>
        </w:rPr>
        <w:t>O+CO</w:t>
      </w:r>
      <w:r w:rsidRPr="0015369D">
        <w:rPr>
          <w:rFonts w:asciiTheme="minorEastAsia" w:eastAsiaTheme="minorEastAsia" w:hAnsiTheme="minorEastAsia"/>
          <w:sz w:val="24"/>
          <w:szCs w:val="24"/>
          <w:vertAlign w:val="subscript"/>
        </w:rPr>
        <w:t>2</w:t>
      </w:r>
      <w:r w:rsidRPr="00E37B48">
        <w:rPr>
          <w:rFonts w:asciiTheme="minorEastAsia" w:eastAsiaTheme="minorEastAsia" w:hAnsiTheme="minorEastAsia"/>
          <w:sz w:val="24"/>
          <w:szCs w:val="24"/>
        </w:rPr>
        <w:t>+8N</w:t>
      </w:r>
      <w:r w:rsidRPr="0015369D">
        <w:rPr>
          <w:rFonts w:asciiTheme="minorEastAsia" w:eastAsiaTheme="minorEastAsia" w:hAnsiTheme="minorEastAsia"/>
          <w:sz w:val="24"/>
          <w:szCs w:val="24"/>
          <w:vertAlign w:val="subscript"/>
        </w:rPr>
        <w:t>2</w:t>
      </w:r>
      <w:r w:rsidRPr="00E37B48">
        <w:rPr>
          <w:rFonts w:asciiTheme="minorEastAsia" w:eastAsiaTheme="minorEastAsia" w:hAnsiTheme="minorEastAsia"/>
          <w:sz w:val="24"/>
          <w:szCs w:val="24"/>
        </w:rPr>
        <w:t xml:space="preserve"> 每</w:t>
      </w:r>
      <w:proofErr w:type="spellStart"/>
      <w:r w:rsidRPr="00E37B48">
        <w:rPr>
          <w:rFonts w:asciiTheme="minorEastAsia" w:eastAsiaTheme="minorEastAsia" w:hAnsiTheme="minorEastAsia"/>
          <w:sz w:val="24"/>
          <w:szCs w:val="24"/>
        </w:rPr>
        <w:t>Mcal</w:t>
      </w:r>
      <w:proofErr w:type="spellEnd"/>
      <w:r w:rsidRPr="00E37B48">
        <w:rPr>
          <w:rFonts w:asciiTheme="minorEastAsia" w:eastAsiaTheme="minorEastAsia" w:hAnsiTheme="minorEastAsia"/>
          <w:sz w:val="24"/>
          <w:szCs w:val="24"/>
        </w:rPr>
        <w:t>热需1.97Nm</w:t>
      </w:r>
      <w:r w:rsidRPr="00DD123F">
        <w:rPr>
          <w:rFonts w:asciiTheme="minorEastAsia" w:eastAsiaTheme="minorEastAsia" w:hAnsiTheme="minorEastAsia"/>
          <w:sz w:val="24"/>
          <w:szCs w:val="24"/>
          <w:vertAlign w:val="superscript"/>
        </w:rPr>
        <w:t>3</w:t>
      </w:r>
      <w:r w:rsidRPr="00E37B48">
        <w:rPr>
          <w:rFonts w:asciiTheme="minorEastAsia" w:eastAsiaTheme="minorEastAsia" w:hAnsiTheme="minorEastAsia"/>
          <w:sz w:val="24"/>
          <w:szCs w:val="24"/>
        </w:rPr>
        <w:t>空气</w:t>
      </w:r>
    </w:p>
    <w:p w:rsidR="00FA5132" w:rsidRPr="00E37B48" w:rsidRDefault="00FA513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氧气-燃料： CH</w:t>
      </w:r>
      <w:r w:rsidRPr="00DD123F">
        <w:rPr>
          <w:rFonts w:asciiTheme="minorEastAsia" w:eastAsiaTheme="minorEastAsia" w:hAnsiTheme="minorEastAsia"/>
          <w:sz w:val="24"/>
          <w:szCs w:val="24"/>
          <w:vertAlign w:val="subscript"/>
        </w:rPr>
        <w:t>4</w:t>
      </w:r>
      <w:r w:rsidRPr="00E37B48">
        <w:rPr>
          <w:rFonts w:asciiTheme="minorEastAsia" w:eastAsiaTheme="minorEastAsia" w:hAnsiTheme="minorEastAsia"/>
          <w:sz w:val="24"/>
          <w:szCs w:val="24"/>
        </w:rPr>
        <w:t>+2O</w:t>
      </w:r>
      <w:r w:rsidRPr="00DD123F">
        <w:rPr>
          <w:rFonts w:asciiTheme="minorEastAsia" w:eastAsiaTheme="minorEastAsia" w:hAnsiTheme="minorEastAsia"/>
          <w:sz w:val="24"/>
          <w:szCs w:val="24"/>
          <w:vertAlign w:val="subscript"/>
        </w:rPr>
        <w:t>2</w:t>
      </w:r>
      <w:r w:rsidRPr="00E37B48">
        <w:rPr>
          <w:rFonts w:asciiTheme="minorEastAsia" w:eastAsiaTheme="minorEastAsia" w:hAnsiTheme="minorEastAsia"/>
          <w:sz w:val="24"/>
          <w:szCs w:val="24"/>
        </w:rPr>
        <w:t xml:space="preserve"> →2H</w:t>
      </w:r>
      <w:r w:rsidRPr="00DD123F">
        <w:rPr>
          <w:rFonts w:asciiTheme="minorEastAsia" w:eastAsiaTheme="minorEastAsia" w:hAnsiTheme="minorEastAsia"/>
          <w:sz w:val="24"/>
          <w:szCs w:val="24"/>
          <w:vertAlign w:val="subscript"/>
        </w:rPr>
        <w:t>2</w:t>
      </w:r>
      <w:r w:rsidRPr="00E37B48">
        <w:rPr>
          <w:rFonts w:asciiTheme="minorEastAsia" w:eastAsiaTheme="minorEastAsia" w:hAnsiTheme="minorEastAsia"/>
          <w:sz w:val="24"/>
          <w:szCs w:val="24"/>
        </w:rPr>
        <w:t>O+CO</w:t>
      </w:r>
      <w:r w:rsidRPr="00DD123F">
        <w:rPr>
          <w:rFonts w:asciiTheme="minorEastAsia" w:eastAsiaTheme="minorEastAsia" w:hAnsiTheme="minorEastAsia"/>
          <w:sz w:val="24"/>
          <w:szCs w:val="24"/>
          <w:vertAlign w:val="subscript"/>
        </w:rPr>
        <w:t>2</w:t>
      </w:r>
      <w:r w:rsidRPr="00E37B48">
        <w:rPr>
          <w:rFonts w:asciiTheme="minorEastAsia" w:eastAsiaTheme="minorEastAsia" w:hAnsiTheme="minorEastAsia"/>
          <w:sz w:val="24"/>
          <w:szCs w:val="24"/>
        </w:rPr>
        <w:t xml:space="preserve"> 每</w:t>
      </w:r>
      <w:proofErr w:type="spellStart"/>
      <w:r w:rsidRPr="00E37B48">
        <w:rPr>
          <w:rFonts w:asciiTheme="minorEastAsia" w:eastAsiaTheme="minorEastAsia" w:hAnsiTheme="minorEastAsia"/>
          <w:sz w:val="24"/>
          <w:szCs w:val="24"/>
        </w:rPr>
        <w:t>Mcal</w:t>
      </w:r>
      <w:proofErr w:type="spellEnd"/>
      <w:r w:rsidRPr="00E37B48">
        <w:rPr>
          <w:rFonts w:asciiTheme="minorEastAsia" w:eastAsiaTheme="minorEastAsia" w:hAnsiTheme="minorEastAsia"/>
          <w:sz w:val="24"/>
          <w:szCs w:val="24"/>
        </w:rPr>
        <w:t>热需0.22Nm</w:t>
      </w:r>
      <w:r w:rsidRPr="00DD123F">
        <w:rPr>
          <w:rFonts w:asciiTheme="minorEastAsia" w:eastAsiaTheme="minorEastAsia" w:hAnsiTheme="minorEastAsia"/>
          <w:sz w:val="24"/>
          <w:szCs w:val="24"/>
          <w:vertAlign w:val="superscript"/>
        </w:rPr>
        <w:t>3</w:t>
      </w:r>
      <w:r w:rsidRPr="00E37B48">
        <w:rPr>
          <w:rFonts w:asciiTheme="minorEastAsia" w:eastAsiaTheme="minorEastAsia" w:hAnsiTheme="minorEastAsia"/>
          <w:sz w:val="24"/>
          <w:szCs w:val="24"/>
        </w:rPr>
        <w:t>氧气</w:t>
      </w:r>
    </w:p>
    <w:p w:rsidR="00FA5132" w:rsidRPr="00E37B48" w:rsidRDefault="00FA513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proofErr w:type="gramStart"/>
      <w:r w:rsidRPr="00E37B48">
        <w:rPr>
          <w:rFonts w:asciiTheme="minorEastAsia" w:eastAsiaTheme="minorEastAsia" w:hAnsiTheme="minorEastAsia"/>
          <w:sz w:val="24"/>
          <w:szCs w:val="24"/>
        </w:rPr>
        <w:t>全氧燃烧</w:t>
      </w:r>
      <w:proofErr w:type="gramEnd"/>
      <w:r w:rsidRPr="00E37B48">
        <w:rPr>
          <w:rFonts w:asciiTheme="minorEastAsia" w:eastAsiaTheme="minorEastAsia" w:hAnsiTheme="minorEastAsia"/>
          <w:sz w:val="24"/>
          <w:szCs w:val="24"/>
        </w:rPr>
        <w:t>时，烟气的体积仅为空气燃烧时的约30%，而燃料消耗仅约为空气燃烧时的70%多。</w:t>
      </w:r>
    </w:p>
    <w:p w:rsidR="00CE66C2" w:rsidRPr="00E37B48" w:rsidRDefault="00FA513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玻璃</w:t>
      </w:r>
      <w:proofErr w:type="gramStart"/>
      <w:r w:rsidRPr="00E37B48">
        <w:rPr>
          <w:rFonts w:asciiTheme="minorEastAsia" w:eastAsiaTheme="minorEastAsia" w:hAnsiTheme="minorEastAsia"/>
          <w:sz w:val="24"/>
          <w:szCs w:val="24"/>
        </w:rPr>
        <w:t>熔窑全氧燃烧</w:t>
      </w:r>
      <w:proofErr w:type="gramEnd"/>
      <w:r w:rsidRPr="00E37B48">
        <w:rPr>
          <w:rFonts w:asciiTheme="minorEastAsia" w:eastAsiaTheme="minorEastAsia" w:hAnsiTheme="minorEastAsia"/>
          <w:sz w:val="24"/>
          <w:szCs w:val="24"/>
        </w:rPr>
        <w:t>技术是在玻璃熔制过程中利用纯氧代替空气与燃料进行燃烧， 这样可大大加快燃烧速度，使燃料燃烧充分完全。燃烧产物中的</w:t>
      </w:r>
      <w:proofErr w:type="spellStart"/>
      <w:r w:rsidRPr="00E37B48">
        <w:rPr>
          <w:rFonts w:asciiTheme="minorEastAsia" w:eastAsiaTheme="minorEastAsia" w:hAnsiTheme="minorEastAsia"/>
          <w:sz w:val="24"/>
          <w:szCs w:val="24"/>
        </w:rPr>
        <w:t>NOx</w:t>
      </w:r>
      <w:proofErr w:type="spellEnd"/>
      <w:r w:rsidRPr="00E37B48">
        <w:rPr>
          <w:rFonts w:asciiTheme="minorEastAsia" w:eastAsiaTheme="minorEastAsia" w:hAnsiTheme="minorEastAsia"/>
          <w:sz w:val="24"/>
          <w:szCs w:val="24"/>
        </w:rPr>
        <w:t>含量降低，减少了废气污染，改善了环境。1998年在美国召开的第18届国际玻璃会议上，</w:t>
      </w:r>
      <w:proofErr w:type="gramStart"/>
      <w:r w:rsidRPr="00E37B48">
        <w:rPr>
          <w:rFonts w:asciiTheme="minorEastAsia" w:eastAsiaTheme="minorEastAsia" w:hAnsiTheme="minorEastAsia"/>
          <w:sz w:val="24"/>
          <w:szCs w:val="24"/>
        </w:rPr>
        <w:t>把全氧燃烧</w:t>
      </w:r>
      <w:proofErr w:type="gramEnd"/>
      <w:r w:rsidRPr="00E37B48">
        <w:rPr>
          <w:rFonts w:asciiTheme="minorEastAsia" w:eastAsiaTheme="minorEastAsia" w:hAnsiTheme="minorEastAsia"/>
          <w:sz w:val="24"/>
          <w:szCs w:val="24"/>
        </w:rPr>
        <w:t>技术誉为玻璃熔化技术发展历史上的第二次革命</w:t>
      </w:r>
      <w:r w:rsidRPr="00E37B48">
        <w:rPr>
          <w:rFonts w:asciiTheme="minorEastAsia" w:eastAsiaTheme="minorEastAsia" w:hAnsiTheme="minorEastAsia" w:hint="eastAsia"/>
          <w:sz w:val="24"/>
          <w:szCs w:val="24"/>
        </w:rPr>
        <w:t>。</w:t>
      </w:r>
    </w:p>
    <w:p w:rsidR="00191837" w:rsidRPr="00E37B48" w:rsidRDefault="00FA513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proofErr w:type="gramStart"/>
      <w:r w:rsidRPr="00E37B48">
        <w:rPr>
          <w:rFonts w:asciiTheme="minorEastAsia" w:eastAsiaTheme="minorEastAsia" w:hAnsiTheme="minorEastAsia"/>
          <w:sz w:val="24"/>
          <w:szCs w:val="24"/>
        </w:rPr>
        <w:t>全氧燃烧</w:t>
      </w:r>
      <w:proofErr w:type="gramEnd"/>
      <w:r w:rsidRPr="00E37B48">
        <w:rPr>
          <w:rFonts w:asciiTheme="minorEastAsia" w:eastAsiaTheme="minorEastAsia" w:hAnsiTheme="minorEastAsia"/>
          <w:sz w:val="24"/>
          <w:szCs w:val="24"/>
        </w:rPr>
        <w:t>技术的优点</w:t>
      </w:r>
      <w:r w:rsidR="00191837" w:rsidRPr="00E37B48">
        <w:rPr>
          <w:rFonts w:asciiTheme="minorEastAsia" w:eastAsiaTheme="minorEastAsia" w:hAnsiTheme="minorEastAsia" w:hint="eastAsia"/>
          <w:sz w:val="24"/>
          <w:szCs w:val="24"/>
        </w:rPr>
        <w:t>：</w:t>
      </w:r>
    </w:p>
    <w:p w:rsidR="00191837" w:rsidRPr="00E37B48" w:rsidRDefault="00FA513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玻璃熔化质量好：</w:t>
      </w:r>
      <w:proofErr w:type="gramStart"/>
      <w:r w:rsidRPr="00E37B48">
        <w:rPr>
          <w:rFonts w:asciiTheme="minorEastAsia" w:eastAsiaTheme="minorEastAsia" w:hAnsiTheme="minorEastAsia"/>
          <w:sz w:val="24"/>
          <w:szCs w:val="24"/>
        </w:rPr>
        <w:t>全氧燃烧</w:t>
      </w:r>
      <w:proofErr w:type="gramEnd"/>
      <w:r w:rsidRPr="00E37B48">
        <w:rPr>
          <w:rFonts w:asciiTheme="minorEastAsia" w:eastAsiaTheme="minorEastAsia" w:hAnsiTheme="minorEastAsia"/>
          <w:sz w:val="24"/>
          <w:szCs w:val="24"/>
        </w:rPr>
        <w:t>时玻璃粘度降低，火焰稳定，无换向， 燃烧气体在窑内停留时间长，</w:t>
      </w:r>
      <w:r w:rsidR="00191837" w:rsidRPr="00E37B48">
        <w:rPr>
          <w:rFonts w:asciiTheme="minorEastAsia" w:eastAsiaTheme="minorEastAsia" w:hAnsiTheme="minorEastAsia"/>
          <w:sz w:val="24"/>
          <w:szCs w:val="24"/>
        </w:rPr>
        <w:t>窑内压力稳定</w:t>
      </w:r>
      <w:r w:rsidR="00191837"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有利于玻璃的熔化、澄清，减少玻璃的气泡及条纹。</w:t>
      </w:r>
    </w:p>
    <w:p w:rsidR="00FA5132" w:rsidRPr="00E37B48" w:rsidRDefault="00FA513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节能降耗：</w:t>
      </w:r>
      <w:proofErr w:type="gramStart"/>
      <w:r w:rsidRPr="00E37B48">
        <w:rPr>
          <w:rFonts w:asciiTheme="minorEastAsia" w:eastAsiaTheme="minorEastAsia" w:hAnsiTheme="minorEastAsia"/>
          <w:sz w:val="24"/>
          <w:szCs w:val="24"/>
        </w:rPr>
        <w:t>全氧燃烧</w:t>
      </w:r>
      <w:proofErr w:type="gramEnd"/>
      <w:r w:rsidRPr="00E37B48">
        <w:rPr>
          <w:rFonts w:asciiTheme="minorEastAsia" w:eastAsiaTheme="minorEastAsia" w:hAnsiTheme="minorEastAsia"/>
          <w:sz w:val="24"/>
          <w:szCs w:val="24"/>
        </w:rPr>
        <w:t>时废气带走的热量和</w:t>
      </w:r>
      <w:proofErr w:type="gramStart"/>
      <w:r w:rsidRPr="00E37B48">
        <w:rPr>
          <w:rFonts w:asciiTheme="minorEastAsia" w:eastAsiaTheme="minorEastAsia" w:hAnsiTheme="minorEastAsia"/>
          <w:sz w:val="24"/>
          <w:szCs w:val="24"/>
        </w:rPr>
        <w:t>窑体</w:t>
      </w:r>
      <w:proofErr w:type="gramEnd"/>
      <w:r w:rsidRPr="00E37B48">
        <w:rPr>
          <w:rFonts w:asciiTheme="minorEastAsia" w:eastAsiaTheme="minorEastAsia" w:hAnsiTheme="minorEastAsia"/>
          <w:sz w:val="24"/>
          <w:szCs w:val="24"/>
        </w:rPr>
        <w:t>散热同时下降。研究和实践表</w:t>
      </w:r>
      <w:r w:rsidRPr="00E37B48">
        <w:rPr>
          <w:rFonts w:asciiTheme="minorEastAsia" w:eastAsiaTheme="minorEastAsia" w:hAnsiTheme="minorEastAsia"/>
          <w:sz w:val="24"/>
          <w:szCs w:val="24"/>
        </w:rPr>
        <w:lastRenderedPageBreak/>
        <w:t>明， 熔制普通钠钙硅平板玻璃熔窑可节能约20-35%。</w:t>
      </w:r>
    </w:p>
    <w:p w:rsidR="00FA5132" w:rsidRPr="00E37B48" w:rsidRDefault="00FA513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减少</w:t>
      </w:r>
      <w:proofErr w:type="spellStart"/>
      <w:r w:rsidRPr="00E37B48">
        <w:rPr>
          <w:rFonts w:asciiTheme="minorEastAsia" w:eastAsiaTheme="minorEastAsia" w:hAnsiTheme="minorEastAsia"/>
          <w:sz w:val="24"/>
          <w:szCs w:val="24"/>
        </w:rPr>
        <w:t>NOx</w:t>
      </w:r>
      <w:proofErr w:type="spellEnd"/>
      <w:r w:rsidRPr="00E37B48">
        <w:rPr>
          <w:rFonts w:asciiTheme="minorEastAsia" w:eastAsiaTheme="minorEastAsia" w:hAnsiTheme="minorEastAsia"/>
          <w:sz w:val="24"/>
          <w:szCs w:val="24"/>
        </w:rPr>
        <w:t>排放：</w:t>
      </w:r>
      <w:proofErr w:type="gramStart"/>
      <w:r w:rsidRPr="00E37B48">
        <w:rPr>
          <w:rFonts w:asciiTheme="minorEastAsia" w:eastAsiaTheme="minorEastAsia" w:hAnsiTheme="minorEastAsia"/>
          <w:sz w:val="24"/>
          <w:szCs w:val="24"/>
        </w:rPr>
        <w:t>全氧燃烧</w:t>
      </w:r>
      <w:proofErr w:type="gramEnd"/>
      <w:r w:rsidRPr="00E37B48">
        <w:rPr>
          <w:rFonts w:asciiTheme="minorEastAsia" w:eastAsiaTheme="minorEastAsia" w:hAnsiTheme="minorEastAsia"/>
          <w:sz w:val="24"/>
          <w:szCs w:val="24"/>
        </w:rPr>
        <w:t>时熔窑废气中</w:t>
      </w:r>
      <w:proofErr w:type="spellStart"/>
      <w:r w:rsidRPr="00E37B48">
        <w:rPr>
          <w:rFonts w:asciiTheme="minorEastAsia" w:eastAsiaTheme="minorEastAsia" w:hAnsiTheme="minorEastAsia"/>
          <w:sz w:val="24"/>
          <w:szCs w:val="24"/>
        </w:rPr>
        <w:t>NOx</w:t>
      </w:r>
      <w:proofErr w:type="spellEnd"/>
      <w:r w:rsidRPr="00E37B48">
        <w:rPr>
          <w:rFonts w:asciiTheme="minorEastAsia" w:eastAsiaTheme="minorEastAsia" w:hAnsiTheme="minorEastAsia"/>
          <w:sz w:val="24"/>
          <w:szCs w:val="24"/>
        </w:rPr>
        <w:t>排放量从2200mg/Nm</w:t>
      </w:r>
      <w:r w:rsidRPr="00DD123F">
        <w:rPr>
          <w:rFonts w:asciiTheme="minorEastAsia" w:eastAsiaTheme="minorEastAsia" w:hAnsiTheme="minorEastAsia"/>
          <w:sz w:val="24"/>
          <w:szCs w:val="24"/>
          <w:vertAlign w:val="superscript"/>
        </w:rPr>
        <w:t>3</w:t>
      </w:r>
      <w:r w:rsidRPr="00E37B48">
        <w:rPr>
          <w:rFonts w:asciiTheme="minorEastAsia" w:eastAsiaTheme="minorEastAsia" w:hAnsiTheme="minorEastAsia"/>
          <w:sz w:val="24"/>
          <w:szCs w:val="24"/>
        </w:rPr>
        <w:t>降低到500mg/Nm</w:t>
      </w:r>
      <w:r w:rsidRPr="00DD123F">
        <w:rPr>
          <w:rFonts w:asciiTheme="minorEastAsia" w:eastAsiaTheme="minorEastAsia" w:hAnsiTheme="minorEastAsia"/>
          <w:sz w:val="24"/>
          <w:szCs w:val="24"/>
          <w:vertAlign w:val="superscript"/>
        </w:rPr>
        <w:t>3</w:t>
      </w:r>
      <w:r w:rsidRPr="00E37B48">
        <w:rPr>
          <w:rFonts w:asciiTheme="minorEastAsia" w:eastAsiaTheme="minorEastAsia" w:hAnsiTheme="minorEastAsia"/>
          <w:sz w:val="24"/>
          <w:szCs w:val="24"/>
        </w:rPr>
        <w:t>以下，粉尘排放减少约80%，SO</w:t>
      </w:r>
      <w:r w:rsidRPr="00DD123F">
        <w:rPr>
          <w:rFonts w:asciiTheme="minorEastAsia" w:eastAsiaTheme="minorEastAsia" w:hAnsiTheme="minorEastAsia"/>
          <w:sz w:val="24"/>
          <w:szCs w:val="24"/>
          <w:vertAlign w:val="subscript"/>
        </w:rPr>
        <w:t>2</w:t>
      </w:r>
      <w:r w:rsidRPr="00E37B48">
        <w:rPr>
          <w:rFonts w:asciiTheme="minorEastAsia" w:eastAsiaTheme="minorEastAsia" w:hAnsiTheme="minorEastAsia"/>
          <w:sz w:val="24"/>
          <w:szCs w:val="24"/>
        </w:rPr>
        <w:t>排放量减少30%。</w:t>
      </w:r>
    </w:p>
    <w:p w:rsidR="00FA5132" w:rsidRPr="00E37B48" w:rsidRDefault="00FA513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改善了燃烧，提高了熔窑熔化能力，可使熔窑产量得以提高。玻璃熔窑</w:t>
      </w:r>
      <w:proofErr w:type="gramStart"/>
      <w:r w:rsidRPr="00E37B48">
        <w:rPr>
          <w:rFonts w:asciiTheme="minorEastAsia" w:eastAsiaTheme="minorEastAsia" w:hAnsiTheme="minorEastAsia"/>
          <w:sz w:val="24"/>
          <w:szCs w:val="24"/>
        </w:rPr>
        <w:t>采用全氧燃烧</w:t>
      </w:r>
      <w:proofErr w:type="gramEnd"/>
      <w:r w:rsidRPr="00E37B48">
        <w:rPr>
          <w:rFonts w:asciiTheme="minorEastAsia" w:eastAsiaTheme="minorEastAsia" w:hAnsiTheme="minorEastAsia"/>
          <w:sz w:val="24"/>
          <w:szCs w:val="24"/>
        </w:rPr>
        <w:t>时，燃料燃烧完全，火焰温度高， 配合料熔融速度加快，可提高熔化率10％ 以上。</w:t>
      </w:r>
    </w:p>
    <w:p w:rsidR="00FA5132" w:rsidRPr="00E37B48" w:rsidRDefault="00FA513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熔窑建设费用低：</w:t>
      </w:r>
      <w:proofErr w:type="gramStart"/>
      <w:r w:rsidRPr="00E37B48">
        <w:rPr>
          <w:rFonts w:asciiTheme="minorEastAsia" w:eastAsiaTheme="minorEastAsia" w:hAnsiTheme="minorEastAsia"/>
          <w:sz w:val="24"/>
          <w:szCs w:val="24"/>
        </w:rPr>
        <w:t>全氧燃烧窑结构</w:t>
      </w:r>
      <w:proofErr w:type="gramEnd"/>
      <w:r w:rsidRPr="00E37B48">
        <w:rPr>
          <w:rFonts w:asciiTheme="minorEastAsia" w:eastAsiaTheme="minorEastAsia" w:hAnsiTheme="minorEastAsia"/>
          <w:sz w:val="24"/>
          <w:szCs w:val="24"/>
        </w:rPr>
        <w:t>近似于单元窑，无金属换热器及小炉、 蓄热室。</w:t>
      </w:r>
      <w:proofErr w:type="gramStart"/>
      <w:r w:rsidRPr="00E37B48">
        <w:rPr>
          <w:rFonts w:asciiTheme="minorEastAsia" w:eastAsiaTheme="minorEastAsia" w:hAnsiTheme="minorEastAsia"/>
          <w:sz w:val="24"/>
          <w:szCs w:val="24"/>
        </w:rPr>
        <w:t>窑体呈</w:t>
      </w:r>
      <w:proofErr w:type="gramEnd"/>
      <w:r w:rsidRPr="00E37B48">
        <w:rPr>
          <w:rFonts w:asciiTheme="minorEastAsia" w:eastAsiaTheme="minorEastAsia" w:hAnsiTheme="minorEastAsia"/>
          <w:sz w:val="24"/>
          <w:szCs w:val="24"/>
        </w:rPr>
        <w:t>一个</w:t>
      </w:r>
      <w:proofErr w:type="gramStart"/>
      <w:r w:rsidRPr="00E37B48">
        <w:rPr>
          <w:rFonts w:asciiTheme="minorEastAsia" w:eastAsiaTheme="minorEastAsia" w:hAnsiTheme="minorEastAsia"/>
          <w:sz w:val="24"/>
          <w:szCs w:val="24"/>
        </w:rPr>
        <w:t>熔化部</w:t>
      </w:r>
      <w:proofErr w:type="gramEnd"/>
      <w:r w:rsidRPr="00E37B48">
        <w:rPr>
          <w:rFonts w:asciiTheme="minorEastAsia" w:eastAsiaTheme="minorEastAsia" w:hAnsiTheme="minorEastAsia"/>
          <w:sz w:val="24"/>
          <w:szCs w:val="24"/>
        </w:rPr>
        <w:t>单体结构，占地小，建窑投资费用低。</w:t>
      </w:r>
    </w:p>
    <w:p w:rsidR="00FA5132" w:rsidRPr="00E37B48" w:rsidRDefault="00FA513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熔窑使用寿命长：</w:t>
      </w:r>
      <w:proofErr w:type="gramStart"/>
      <w:r w:rsidRPr="00E37B48">
        <w:rPr>
          <w:rFonts w:asciiTheme="minorEastAsia" w:eastAsiaTheme="minorEastAsia" w:hAnsiTheme="minorEastAsia"/>
          <w:sz w:val="24"/>
          <w:szCs w:val="24"/>
        </w:rPr>
        <w:t>全氧燃烧</w:t>
      </w:r>
      <w:proofErr w:type="gramEnd"/>
      <w:r w:rsidRPr="00E37B48">
        <w:rPr>
          <w:rFonts w:asciiTheme="minorEastAsia" w:eastAsiaTheme="minorEastAsia" w:hAnsiTheme="minorEastAsia"/>
          <w:sz w:val="24"/>
          <w:szCs w:val="24"/>
        </w:rPr>
        <w:t>可使火焰分为两个区域，在火焰下部</w:t>
      </w:r>
      <w:proofErr w:type="gramStart"/>
      <w:r w:rsidRPr="00E37B48">
        <w:rPr>
          <w:rFonts w:asciiTheme="minorEastAsia" w:eastAsiaTheme="minorEastAsia" w:hAnsiTheme="minorEastAsia"/>
          <w:sz w:val="24"/>
          <w:szCs w:val="24"/>
        </w:rPr>
        <w:t>由于全氧的</w:t>
      </w:r>
      <w:proofErr w:type="gramEnd"/>
      <w:r w:rsidRPr="00E37B48">
        <w:rPr>
          <w:rFonts w:asciiTheme="minorEastAsia" w:eastAsiaTheme="minorEastAsia" w:hAnsiTheme="minorEastAsia"/>
          <w:sz w:val="24"/>
          <w:szCs w:val="24"/>
        </w:rPr>
        <w:t>喷入，使火焰下部温度提高，而火焰上部的温度有所降低，使熔窑</w:t>
      </w:r>
      <w:proofErr w:type="gramStart"/>
      <w:r w:rsidRPr="00E37B48">
        <w:rPr>
          <w:rFonts w:asciiTheme="minorEastAsia" w:eastAsiaTheme="minorEastAsia" w:hAnsiTheme="minorEastAsia"/>
          <w:sz w:val="24"/>
          <w:szCs w:val="24"/>
        </w:rPr>
        <w:t>碹</w:t>
      </w:r>
      <w:proofErr w:type="gramEnd"/>
      <w:r w:rsidRPr="00E37B48">
        <w:rPr>
          <w:rFonts w:asciiTheme="minorEastAsia" w:eastAsiaTheme="minorEastAsia" w:hAnsiTheme="minorEastAsia"/>
          <w:sz w:val="24"/>
          <w:szCs w:val="24"/>
        </w:rPr>
        <w:t>顶温度下降，减轻了对大</w:t>
      </w:r>
      <w:proofErr w:type="gramStart"/>
      <w:r w:rsidRPr="00E37B48">
        <w:rPr>
          <w:rFonts w:asciiTheme="minorEastAsia" w:eastAsiaTheme="minorEastAsia" w:hAnsiTheme="minorEastAsia"/>
          <w:sz w:val="24"/>
          <w:szCs w:val="24"/>
        </w:rPr>
        <w:t>碹</w:t>
      </w:r>
      <w:proofErr w:type="gramEnd"/>
      <w:r w:rsidRPr="00E37B48">
        <w:rPr>
          <w:rFonts w:asciiTheme="minorEastAsia" w:eastAsiaTheme="minorEastAsia" w:hAnsiTheme="minorEastAsia"/>
          <w:sz w:val="24"/>
          <w:szCs w:val="24"/>
        </w:rPr>
        <w:t>的烧损，同时，火焰空间使用了优质耐火材料，</w:t>
      </w:r>
      <w:proofErr w:type="gramStart"/>
      <w:r w:rsidRPr="00E37B48">
        <w:rPr>
          <w:rFonts w:asciiTheme="minorEastAsia" w:eastAsiaTheme="minorEastAsia" w:hAnsiTheme="minorEastAsia"/>
          <w:sz w:val="24"/>
          <w:szCs w:val="24"/>
        </w:rPr>
        <w:t>窑龄可</w:t>
      </w:r>
      <w:proofErr w:type="gramEnd"/>
      <w:r w:rsidRPr="00E37B48">
        <w:rPr>
          <w:rFonts w:asciiTheme="minorEastAsia" w:eastAsiaTheme="minorEastAsia" w:hAnsiTheme="minorEastAsia"/>
          <w:sz w:val="24"/>
          <w:szCs w:val="24"/>
        </w:rPr>
        <w:t>提高到10年以上。</w:t>
      </w:r>
    </w:p>
    <w:p w:rsidR="00FA5132" w:rsidRPr="00E37B48" w:rsidRDefault="00FA513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生产成本总体下降：</w:t>
      </w:r>
      <w:r w:rsidR="00191837" w:rsidRPr="00E37B48">
        <w:rPr>
          <w:rFonts w:asciiTheme="minorEastAsia" w:eastAsiaTheme="minorEastAsia" w:hAnsiTheme="minorEastAsia"/>
          <w:sz w:val="24"/>
          <w:szCs w:val="24"/>
        </w:rPr>
        <w:t>举例来说</w:t>
      </w:r>
      <w:r w:rsidR="00191837"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 xml:space="preserve"> 600t/d优质浮法玻璃熔窑</w:t>
      </w:r>
      <w:proofErr w:type="gramStart"/>
      <w:r w:rsidRPr="00E37B48">
        <w:rPr>
          <w:rFonts w:asciiTheme="minorEastAsia" w:eastAsiaTheme="minorEastAsia" w:hAnsiTheme="minorEastAsia"/>
          <w:sz w:val="24"/>
          <w:szCs w:val="24"/>
        </w:rPr>
        <w:t>采用全氧燃烧</w:t>
      </w:r>
      <w:proofErr w:type="gramEnd"/>
      <w:r w:rsidRPr="00E37B48">
        <w:rPr>
          <w:rFonts w:asciiTheme="minorEastAsia" w:eastAsiaTheme="minorEastAsia" w:hAnsiTheme="minorEastAsia"/>
          <w:sz w:val="24"/>
          <w:szCs w:val="24"/>
        </w:rPr>
        <w:t>技术，油价按照3500元/吨测算，每年可为企业创造1600多万元的附加直接经济效益，而且从长远看燃料价格的进一步上升是必然趋势。</w:t>
      </w:r>
    </w:p>
    <w:p w:rsidR="00FA5132" w:rsidRPr="00E37B48" w:rsidRDefault="00FA513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天然气/氧气预热技术。可以通过利用废气余热把天然气和氧气预热到400℃ 以上进行燃烧，在</w:t>
      </w:r>
      <w:proofErr w:type="gramStart"/>
      <w:r w:rsidRPr="00E37B48">
        <w:rPr>
          <w:rFonts w:asciiTheme="minorEastAsia" w:eastAsiaTheme="minorEastAsia" w:hAnsiTheme="minorEastAsia"/>
          <w:sz w:val="24"/>
          <w:szCs w:val="24"/>
        </w:rPr>
        <w:t>普通全氧窑炉</w:t>
      </w:r>
      <w:proofErr w:type="gramEnd"/>
      <w:r w:rsidRPr="00E37B48">
        <w:rPr>
          <w:rFonts w:asciiTheme="minorEastAsia" w:eastAsiaTheme="minorEastAsia" w:hAnsiTheme="minorEastAsia"/>
          <w:sz w:val="24"/>
          <w:szCs w:val="24"/>
        </w:rPr>
        <w:t>的基础上还能再节约 5-10%能耗。</w:t>
      </w:r>
    </w:p>
    <w:p w:rsidR="00FA5132" w:rsidRPr="00E37B48" w:rsidRDefault="00FA513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热化学蓄热技术。利用废气中 H</w:t>
      </w:r>
      <w:r w:rsidRPr="00DD123F">
        <w:rPr>
          <w:rFonts w:asciiTheme="minorEastAsia" w:eastAsiaTheme="minorEastAsia" w:hAnsiTheme="minorEastAsia"/>
          <w:sz w:val="24"/>
          <w:szCs w:val="24"/>
          <w:vertAlign w:val="subscript"/>
        </w:rPr>
        <w:t>2</w:t>
      </w:r>
      <w:r w:rsidRPr="00E37B48">
        <w:rPr>
          <w:rFonts w:asciiTheme="minorEastAsia" w:eastAsiaTheme="minorEastAsia" w:hAnsiTheme="minorEastAsia"/>
          <w:sz w:val="24"/>
          <w:szCs w:val="24"/>
        </w:rPr>
        <w:t>O、CO</w:t>
      </w:r>
      <w:r w:rsidRPr="00DD123F">
        <w:rPr>
          <w:rFonts w:asciiTheme="minorEastAsia" w:eastAsiaTheme="minorEastAsia" w:hAnsiTheme="minorEastAsia"/>
          <w:sz w:val="24"/>
          <w:szCs w:val="24"/>
          <w:vertAlign w:val="subscript"/>
        </w:rPr>
        <w:t>2</w:t>
      </w:r>
      <w:r w:rsidRPr="00E37B48">
        <w:rPr>
          <w:rFonts w:asciiTheme="minorEastAsia" w:eastAsiaTheme="minorEastAsia" w:hAnsiTheme="minorEastAsia"/>
          <w:sz w:val="24"/>
          <w:szCs w:val="24"/>
        </w:rPr>
        <w:t>与燃料CH</w:t>
      </w:r>
      <w:r w:rsidRPr="00DD123F">
        <w:rPr>
          <w:rFonts w:asciiTheme="minorEastAsia" w:eastAsiaTheme="minorEastAsia" w:hAnsiTheme="minorEastAsia"/>
          <w:sz w:val="24"/>
          <w:szCs w:val="24"/>
          <w:vertAlign w:val="subscript"/>
        </w:rPr>
        <w:t>4</w:t>
      </w:r>
      <w:r w:rsidRPr="00E37B48">
        <w:rPr>
          <w:rFonts w:asciiTheme="minorEastAsia" w:eastAsiaTheme="minorEastAsia" w:hAnsiTheme="minorEastAsia"/>
          <w:sz w:val="24"/>
          <w:szCs w:val="24"/>
        </w:rPr>
        <w:t>热裂解反应生成CO和H</w:t>
      </w:r>
      <w:r w:rsidRPr="00DD123F">
        <w:rPr>
          <w:rFonts w:asciiTheme="minorEastAsia" w:eastAsiaTheme="minorEastAsia" w:hAnsiTheme="minorEastAsia"/>
          <w:sz w:val="24"/>
          <w:szCs w:val="24"/>
          <w:vertAlign w:val="subscript"/>
        </w:rPr>
        <w:t>2</w:t>
      </w:r>
      <w:r w:rsidRPr="00E37B48">
        <w:rPr>
          <w:rFonts w:asciiTheme="minorEastAsia" w:eastAsiaTheme="minorEastAsia" w:hAnsiTheme="minorEastAsia"/>
          <w:sz w:val="24"/>
          <w:szCs w:val="24"/>
        </w:rPr>
        <w:t>，然后再进入窑炉内燃烧。 相当于给燃料预热，同时提高火焰辐射能力。</w:t>
      </w:r>
    </w:p>
    <w:p w:rsidR="004A5D99" w:rsidRDefault="004A5D99"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p>
    <w:p w:rsidR="00FD5030" w:rsidRPr="00E37B48" w:rsidRDefault="00FD5030"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目前</w:t>
      </w:r>
      <w:proofErr w:type="gramStart"/>
      <w:r w:rsidRPr="00E37B48">
        <w:rPr>
          <w:rFonts w:asciiTheme="minorEastAsia" w:eastAsiaTheme="minorEastAsia" w:hAnsiTheme="minorEastAsia" w:hint="eastAsia"/>
          <w:sz w:val="24"/>
          <w:szCs w:val="24"/>
        </w:rPr>
        <w:t>全氧</w:t>
      </w:r>
      <w:r w:rsidR="00C200DC" w:rsidRPr="00E37B48">
        <w:rPr>
          <w:rFonts w:asciiTheme="minorEastAsia" w:eastAsiaTheme="minorEastAsia" w:hAnsiTheme="minorEastAsia" w:hint="eastAsia"/>
          <w:sz w:val="24"/>
          <w:szCs w:val="24"/>
        </w:rPr>
        <w:t>窑</w:t>
      </w:r>
      <w:proofErr w:type="gramEnd"/>
      <w:r w:rsidR="00C200DC" w:rsidRPr="00E37B48">
        <w:rPr>
          <w:rFonts w:asciiTheme="minorEastAsia" w:eastAsiaTheme="minorEastAsia" w:hAnsiTheme="minorEastAsia" w:hint="eastAsia"/>
          <w:sz w:val="24"/>
          <w:szCs w:val="24"/>
        </w:rPr>
        <w:t>状况（</w:t>
      </w:r>
      <w:r w:rsidR="00DD123F">
        <w:rPr>
          <w:rFonts w:asciiTheme="minorEastAsia" w:eastAsiaTheme="minorEastAsia" w:hAnsiTheme="minorEastAsia" w:hint="eastAsia"/>
          <w:sz w:val="24"/>
          <w:szCs w:val="24"/>
        </w:rPr>
        <w:t>以下</w:t>
      </w:r>
      <w:r w:rsidR="003465D0">
        <w:rPr>
          <w:rFonts w:asciiTheme="minorEastAsia" w:eastAsiaTheme="minorEastAsia" w:hAnsiTheme="minorEastAsia" w:hint="eastAsia"/>
          <w:sz w:val="24"/>
          <w:szCs w:val="24"/>
        </w:rPr>
        <w:t>资料</w:t>
      </w:r>
      <w:r w:rsidR="00C200DC" w:rsidRPr="00E37B48">
        <w:rPr>
          <w:rFonts w:asciiTheme="minorEastAsia" w:eastAsiaTheme="minorEastAsia" w:hAnsiTheme="minorEastAsia" w:hint="eastAsia"/>
          <w:sz w:val="24"/>
          <w:szCs w:val="24"/>
        </w:rPr>
        <w:t>自于</w:t>
      </w:r>
      <w:r w:rsidR="00C200DC" w:rsidRPr="00E37B48">
        <w:rPr>
          <w:rFonts w:asciiTheme="minorEastAsia" w:eastAsiaTheme="minorEastAsia" w:hAnsiTheme="minorEastAsia"/>
          <w:sz w:val="24"/>
          <w:szCs w:val="24"/>
        </w:rPr>
        <w:t>东华大学材料学院</w:t>
      </w:r>
      <w:r w:rsidR="00C200DC" w:rsidRPr="00E37B48">
        <w:rPr>
          <w:rFonts w:asciiTheme="minorEastAsia" w:eastAsiaTheme="minorEastAsia" w:hAnsiTheme="minorEastAsia" w:hint="eastAsia"/>
          <w:sz w:val="24"/>
          <w:szCs w:val="24"/>
        </w:rPr>
        <w:t>宁伟教授的研究）</w:t>
      </w:r>
    </w:p>
    <w:p w:rsidR="004060E0" w:rsidRPr="007204C6" w:rsidRDefault="004060E0" w:rsidP="006D6428">
      <w:pPr>
        <w:snapToGrid w:val="0"/>
        <w:spacing w:line="360" w:lineRule="auto"/>
        <w:ind w:firstLineChars="200" w:firstLine="420"/>
        <w:mirrorIndents/>
        <w:jc w:val="left"/>
        <w:rPr>
          <w:rFonts w:asciiTheme="minorEastAsia" w:eastAsiaTheme="minorEastAsia" w:hAnsiTheme="minorEastAsia"/>
        </w:rPr>
      </w:pPr>
      <w:r w:rsidRPr="007204C6">
        <w:rPr>
          <w:rFonts w:asciiTheme="minorEastAsia" w:eastAsiaTheme="minorEastAsia" w:hAnsiTheme="minorEastAsia"/>
          <w:noProof/>
        </w:rPr>
        <w:lastRenderedPageBreak/>
        <w:drawing>
          <wp:inline distT="0" distB="0" distL="0" distR="0">
            <wp:extent cx="5087104" cy="3494638"/>
            <wp:effectExtent l="19050" t="0" r="0" b="0"/>
            <wp:docPr id="1" name="图片 1" descr="C:\Users\体系\AppData\Local\Temp\15924636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体系\AppData\Local\Temp\1592463675(1).png"/>
                    <pic:cNvPicPr>
                      <a:picLocks noChangeAspect="1" noChangeArrowheads="1"/>
                    </pic:cNvPicPr>
                  </pic:nvPicPr>
                  <pic:blipFill>
                    <a:blip r:embed="rId14" cstate="print"/>
                    <a:srcRect/>
                    <a:stretch>
                      <a:fillRect/>
                    </a:stretch>
                  </pic:blipFill>
                  <pic:spPr bwMode="auto">
                    <a:xfrm>
                      <a:off x="0" y="0"/>
                      <a:ext cx="5089274" cy="3496129"/>
                    </a:xfrm>
                    <a:prstGeom prst="rect">
                      <a:avLst/>
                    </a:prstGeom>
                    <a:noFill/>
                    <a:ln w="9525">
                      <a:noFill/>
                      <a:miter lim="800000"/>
                      <a:headEnd/>
                      <a:tailEnd/>
                    </a:ln>
                  </pic:spPr>
                </pic:pic>
              </a:graphicData>
            </a:graphic>
          </wp:inline>
        </w:drawing>
      </w:r>
    </w:p>
    <w:p w:rsidR="005C5FB2" w:rsidRPr="007204C6" w:rsidRDefault="005C5FB2" w:rsidP="006D6428">
      <w:pPr>
        <w:autoSpaceDE w:val="0"/>
        <w:autoSpaceDN w:val="0"/>
        <w:snapToGrid w:val="0"/>
        <w:spacing w:line="360" w:lineRule="auto"/>
        <w:ind w:firstLineChars="150" w:firstLine="316"/>
        <w:mirrorIndents/>
        <w:jc w:val="center"/>
        <w:rPr>
          <w:rFonts w:asciiTheme="minorEastAsia" w:eastAsiaTheme="minorEastAsia" w:hAnsiTheme="minorEastAsia" w:cs="Times New Roman"/>
          <w:b/>
          <w:sz w:val="24"/>
        </w:rPr>
      </w:pPr>
      <w:r w:rsidRPr="007204C6">
        <w:rPr>
          <w:rFonts w:asciiTheme="minorEastAsia" w:eastAsiaTheme="minorEastAsia" w:hAnsiTheme="minorEastAsia" w:hint="eastAsia"/>
          <w:b/>
        </w:rPr>
        <w:t xml:space="preserve">图1 </w:t>
      </w:r>
      <w:r w:rsidRPr="007204C6">
        <w:rPr>
          <w:rFonts w:asciiTheme="minorEastAsia" w:eastAsiaTheme="minorEastAsia" w:hAnsiTheme="minorEastAsia" w:cs="Times New Roman" w:hint="eastAsia"/>
          <w:b/>
          <w:sz w:val="24"/>
        </w:rPr>
        <w:t>目前</w:t>
      </w:r>
      <w:proofErr w:type="gramStart"/>
      <w:r w:rsidRPr="007204C6">
        <w:rPr>
          <w:rFonts w:asciiTheme="minorEastAsia" w:eastAsiaTheme="minorEastAsia" w:hAnsiTheme="minorEastAsia" w:cs="Times New Roman" w:hint="eastAsia"/>
          <w:b/>
          <w:sz w:val="24"/>
        </w:rPr>
        <w:t>国内全氧燃烧</w:t>
      </w:r>
      <w:proofErr w:type="gramEnd"/>
      <w:r w:rsidRPr="007204C6">
        <w:rPr>
          <w:rFonts w:asciiTheme="minorEastAsia" w:eastAsiaTheme="minorEastAsia" w:hAnsiTheme="minorEastAsia" w:cs="Times New Roman" w:hint="eastAsia"/>
          <w:b/>
          <w:sz w:val="24"/>
        </w:rPr>
        <w:t>行业分布</w:t>
      </w:r>
    </w:p>
    <w:p w:rsidR="005C5FB2" w:rsidRPr="007204C6" w:rsidRDefault="005C5FB2" w:rsidP="006D6428">
      <w:pPr>
        <w:snapToGrid w:val="0"/>
        <w:spacing w:line="360" w:lineRule="auto"/>
        <w:ind w:firstLineChars="200" w:firstLine="420"/>
        <w:mirrorIndents/>
        <w:jc w:val="left"/>
        <w:rPr>
          <w:rFonts w:asciiTheme="minorEastAsia" w:eastAsiaTheme="minorEastAsia" w:hAnsiTheme="minorEastAsia"/>
        </w:rPr>
      </w:pPr>
    </w:p>
    <w:p w:rsidR="004060E0" w:rsidRPr="007204C6" w:rsidRDefault="004060E0" w:rsidP="006D6428">
      <w:pPr>
        <w:snapToGrid w:val="0"/>
        <w:spacing w:line="360" w:lineRule="auto"/>
        <w:ind w:firstLineChars="200" w:firstLine="420"/>
        <w:mirrorIndents/>
        <w:jc w:val="left"/>
        <w:rPr>
          <w:rFonts w:asciiTheme="minorEastAsia" w:eastAsiaTheme="minorEastAsia" w:hAnsiTheme="minorEastAsia"/>
        </w:rPr>
      </w:pPr>
      <w:r w:rsidRPr="007204C6">
        <w:rPr>
          <w:rFonts w:asciiTheme="minorEastAsia" w:eastAsiaTheme="minorEastAsia" w:hAnsiTheme="minorEastAsia"/>
          <w:noProof/>
        </w:rPr>
        <w:drawing>
          <wp:inline distT="0" distB="0" distL="0" distR="0">
            <wp:extent cx="5014676" cy="4019738"/>
            <wp:effectExtent l="19050" t="0" r="0" b="0"/>
            <wp:docPr id="3" name="图片 2" descr="C:\Users\体系\AppData\Local\Temp\15924637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体系\AppData\Local\Temp\1592463760(1).png"/>
                    <pic:cNvPicPr>
                      <a:picLocks noChangeAspect="1" noChangeArrowheads="1"/>
                    </pic:cNvPicPr>
                  </pic:nvPicPr>
                  <pic:blipFill>
                    <a:blip r:embed="rId15" cstate="print"/>
                    <a:srcRect/>
                    <a:stretch>
                      <a:fillRect/>
                    </a:stretch>
                  </pic:blipFill>
                  <pic:spPr bwMode="auto">
                    <a:xfrm>
                      <a:off x="0" y="0"/>
                      <a:ext cx="5016390" cy="4021112"/>
                    </a:xfrm>
                    <a:prstGeom prst="rect">
                      <a:avLst/>
                    </a:prstGeom>
                    <a:noFill/>
                    <a:ln w="9525">
                      <a:noFill/>
                      <a:miter lim="800000"/>
                      <a:headEnd/>
                      <a:tailEnd/>
                    </a:ln>
                  </pic:spPr>
                </pic:pic>
              </a:graphicData>
            </a:graphic>
          </wp:inline>
        </w:drawing>
      </w:r>
    </w:p>
    <w:p w:rsidR="005C5FB2" w:rsidRPr="007204C6" w:rsidRDefault="005C5FB2" w:rsidP="006D6428">
      <w:pPr>
        <w:snapToGrid w:val="0"/>
        <w:spacing w:line="360" w:lineRule="auto"/>
        <w:ind w:firstLineChars="200" w:firstLine="422"/>
        <w:mirrorIndents/>
        <w:jc w:val="center"/>
        <w:rPr>
          <w:rFonts w:asciiTheme="minorEastAsia" w:eastAsiaTheme="minorEastAsia" w:hAnsiTheme="minorEastAsia" w:cs="Times New Roman"/>
          <w:b/>
          <w:sz w:val="24"/>
        </w:rPr>
      </w:pPr>
      <w:r w:rsidRPr="007204C6">
        <w:rPr>
          <w:rFonts w:asciiTheme="minorEastAsia" w:eastAsiaTheme="minorEastAsia" w:hAnsiTheme="minorEastAsia" w:hint="eastAsia"/>
          <w:b/>
        </w:rPr>
        <w:t xml:space="preserve">图2 </w:t>
      </w:r>
      <w:r w:rsidRPr="007204C6">
        <w:rPr>
          <w:rFonts w:asciiTheme="minorEastAsia" w:eastAsiaTheme="minorEastAsia" w:hAnsiTheme="minorEastAsia" w:cs="Times New Roman" w:hint="eastAsia"/>
          <w:b/>
          <w:sz w:val="24"/>
        </w:rPr>
        <w:t>目前</w:t>
      </w:r>
      <w:proofErr w:type="gramStart"/>
      <w:r w:rsidRPr="007204C6">
        <w:rPr>
          <w:rFonts w:asciiTheme="minorEastAsia" w:eastAsiaTheme="minorEastAsia" w:hAnsiTheme="minorEastAsia" w:cs="Times New Roman" w:hint="eastAsia"/>
          <w:b/>
          <w:sz w:val="24"/>
        </w:rPr>
        <w:t>国内全氧燃烧</w:t>
      </w:r>
      <w:proofErr w:type="gramEnd"/>
      <w:r w:rsidRPr="007204C6">
        <w:rPr>
          <w:rFonts w:asciiTheme="minorEastAsia" w:eastAsiaTheme="minorEastAsia" w:hAnsiTheme="minorEastAsia" w:cs="Times New Roman" w:hint="eastAsia"/>
          <w:b/>
          <w:sz w:val="24"/>
        </w:rPr>
        <w:t>分布行业统计</w:t>
      </w:r>
    </w:p>
    <w:p w:rsidR="005C5FB2" w:rsidRPr="007204C6" w:rsidRDefault="005C5FB2" w:rsidP="006D6428">
      <w:pPr>
        <w:snapToGrid w:val="0"/>
        <w:spacing w:line="360" w:lineRule="auto"/>
        <w:ind w:firstLineChars="200" w:firstLine="420"/>
        <w:mirrorIndents/>
        <w:jc w:val="center"/>
        <w:rPr>
          <w:rFonts w:asciiTheme="minorEastAsia" w:eastAsiaTheme="minorEastAsia" w:hAnsiTheme="minorEastAsia"/>
        </w:rPr>
      </w:pPr>
    </w:p>
    <w:p w:rsidR="004060E0" w:rsidRPr="007204C6" w:rsidRDefault="004060E0" w:rsidP="006D6428">
      <w:pPr>
        <w:snapToGrid w:val="0"/>
        <w:spacing w:line="360" w:lineRule="auto"/>
        <w:ind w:firstLineChars="200" w:firstLine="420"/>
        <w:mirrorIndents/>
        <w:jc w:val="left"/>
        <w:rPr>
          <w:rFonts w:asciiTheme="minorEastAsia" w:eastAsiaTheme="minorEastAsia" w:hAnsiTheme="minorEastAsia"/>
        </w:rPr>
      </w:pPr>
      <w:r w:rsidRPr="007204C6">
        <w:rPr>
          <w:rFonts w:asciiTheme="minorEastAsia" w:eastAsiaTheme="minorEastAsia" w:hAnsiTheme="minorEastAsia"/>
          <w:noProof/>
        </w:rPr>
        <w:lastRenderedPageBreak/>
        <w:drawing>
          <wp:inline distT="0" distB="0" distL="0" distR="0">
            <wp:extent cx="5274310" cy="3073367"/>
            <wp:effectExtent l="19050" t="0" r="2540" b="0"/>
            <wp:docPr id="4" name="图片 3" descr="C:\Users\体系\AppData\Local\Temp\15924638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体系\AppData\Local\Temp\1592463877(1).png"/>
                    <pic:cNvPicPr>
                      <a:picLocks noChangeAspect="1" noChangeArrowheads="1"/>
                    </pic:cNvPicPr>
                  </pic:nvPicPr>
                  <pic:blipFill>
                    <a:blip r:embed="rId16" cstate="print"/>
                    <a:srcRect/>
                    <a:stretch>
                      <a:fillRect/>
                    </a:stretch>
                  </pic:blipFill>
                  <pic:spPr bwMode="auto">
                    <a:xfrm>
                      <a:off x="0" y="0"/>
                      <a:ext cx="5274310" cy="3073367"/>
                    </a:xfrm>
                    <a:prstGeom prst="rect">
                      <a:avLst/>
                    </a:prstGeom>
                    <a:noFill/>
                    <a:ln w="9525">
                      <a:noFill/>
                      <a:miter lim="800000"/>
                      <a:headEnd/>
                      <a:tailEnd/>
                    </a:ln>
                  </pic:spPr>
                </pic:pic>
              </a:graphicData>
            </a:graphic>
          </wp:inline>
        </w:drawing>
      </w:r>
    </w:p>
    <w:p w:rsidR="005C5FB2" w:rsidRPr="007204C6" w:rsidRDefault="005C5FB2" w:rsidP="006D6428">
      <w:pPr>
        <w:snapToGrid w:val="0"/>
        <w:spacing w:line="360" w:lineRule="auto"/>
        <w:ind w:firstLineChars="200" w:firstLine="422"/>
        <w:mirrorIndents/>
        <w:jc w:val="center"/>
        <w:rPr>
          <w:rFonts w:asciiTheme="minorEastAsia" w:eastAsiaTheme="minorEastAsia" w:hAnsiTheme="minorEastAsia" w:cs="Times New Roman"/>
          <w:b/>
          <w:sz w:val="24"/>
        </w:rPr>
      </w:pPr>
      <w:r w:rsidRPr="007204C6">
        <w:rPr>
          <w:rFonts w:asciiTheme="minorEastAsia" w:eastAsiaTheme="minorEastAsia" w:hAnsiTheme="minorEastAsia" w:hint="eastAsia"/>
          <w:b/>
        </w:rPr>
        <w:t xml:space="preserve">图3 </w:t>
      </w:r>
      <w:r w:rsidRPr="007204C6">
        <w:rPr>
          <w:rFonts w:asciiTheme="minorEastAsia" w:eastAsiaTheme="minorEastAsia" w:hAnsiTheme="minorEastAsia" w:cs="Times New Roman" w:hint="eastAsia"/>
          <w:b/>
          <w:sz w:val="24"/>
        </w:rPr>
        <w:t>目前氧气生产情况比对</w:t>
      </w:r>
    </w:p>
    <w:p w:rsidR="005C5FB2" w:rsidRPr="007204C6" w:rsidRDefault="005C5FB2" w:rsidP="006D6428">
      <w:pPr>
        <w:snapToGrid w:val="0"/>
        <w:spacing w:line="360" w:lineRule="auto"/>
        <w:ind w:firstLineChars="200" w:firstLine="420"/>
        <w:mirrorIndents/>
        <w:jc w:val="left"/>
        <w:rPr>
          <w:rFonts w:asciiTheme="minorEastAsia" w:eastAsiaTheme="minorEastAsia" w:hAnsiTheme="minorEastAsia"/>
        </w:rPr>
      </w:pPr>
    </w:p>
    <w:p w:rsidR="004060E0" w:rsidRPr="007204C6" w:rsidRDefault="004060E0" w:rsidP="006D6428">
      <w:pPr>
        <w:snapToGrid w:val="0"/>
        <w:spacing w:line="360" w:lineRule="auto"/>
        <w:ind w:firstLineChars="200" w:firstLine="420"/>
        <w:mirrorIndents/>
        <w:jc w:val="left"/>
        <w:rPr>
          <w:rFonts w:asciiTheme="minorEastAsia" w:eastAsiaTheme="minorEastAsia" w:hAnsiTheme="minorEastAsia"/>
        </w:rPr>
      </w:pPr>
      <w:r w:rsidRPr="007204C6">
        <w:rPr>
          <w:rFonts w:asciiTheme="minorEastAsia" w:eastAsiaTheme="minorEastAsia" w:hAnsiTheme="minorEastAsia"/>
          <w:noProof/>
        </w:rPr>
        <w:drawing>
          <wp:inline distT="0" distB="0" distL="0" distR="0">
            <wp:extent cx="5274310" cy="2292405"/>
            <wp:effectExtent l="19050" t="0" r="2540" b="0"/>
            <wp:docPr id="5" name="图片 4" descr="C:\Users\体系\AppData\Local\Temp\15924640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体系\AppData\Local\Temp\1592464077(1).png"/>
                    <pic:cNvPicPr>
                      <a:picLocks noChangeAspect="1" noChangeArrowheads="1"/>
                    </pic:cNvPicPr>
                  </pic:nvPicPr>
                  <pic:blipFill>
                    <a:blip r:embed="rId17" cstate="print"/>
                    <a:srcRect/>
                    <a:stretch>
                      <a:fillRect/>
                    </a:stretch>
                  </pic:blipFill>
                  <pic:spPr bwMode="auto">
                    <a:xfrm>
                      <a:off x="0" y="0"/>
                      <a:ext cx="5274310" cy="2292405"/>
                    </a:xfrm>
                    <a:prstGeom prst="rect">
                      <a:avLst/>
                    </a:prstGeom>
                    <a:noFill/>
                    <a:ln w="9525">
                      <a:noFill/>
                      <a:miter lim="800000"/>
                      <a:headEnd/>
                      <a:tailEnd/>
                    </a:ln>
                  </pic:spPr>
                </pic:pic>
              </a:graphicData>
            </a:graphic>
          </wp:inline>
        </w:drawing>
      </w:r>
    </w:p>
    <w:p w:rsidR="005C5FB2" w:rsidRPr="007204C6" w:rsidRDefault="005C5FB2" w:rsidP="006D6428">
      <w:pPr>
        <w:snapToGrid w:val="0"/>
        <w:spacing w:line="360" w:lineRule="auto"/>
        <w:ind w:firstLineChars="200" w:firstLine="422"/>
        <w:mirrorIndents/>
        <w:jc w:val="center"/>
        <w:rPr>
          <w:rFonts w:asciiTheme="minorEastAsia" w:eastAsiaTheme="minorEastAsia" w:hAnsiTheme="minorEastAsia" w:cs="Times New Roman"/>
          <w:b/>
          <w:sz w:val="24"/>
        </w:rPr>
      </w:pPr>
      <w:r w:rsidRPr="007204C6">
        <w:rPr>
          <w:rFonts w:asciiTheme="minorEastAsia" w:eastAsiaTheme="minorEastAsia" w:hAnsiTheme="minorEastAsia" w:hint="eastAsia"/>
          <w:b/>
        </w:rPr>
        <w:t xml:space="preserve">图4 </w:t>
      </w:r>
      <w:r w:rsidRPr="007204C6">
        <w:rPr>
          <w:rFonts w:asciiTheme="minorEastAsia" w:eastAsiaTheme="minorEastAsia" w:hAnsiTheme="minorEastAsia" w:cs="Times New Roman" w:hint="eastAsia"/>
          <w:b/>
          <w:sz w:val="24"/>
        </w:rPr>
        <w:t>目前国内</w:t>
      </w:r>
      <w:proofErr w:type="gramStart"/>
      <w:r w:rsidRPr="007204C6">
        <w:rPr>
          <w:rFonts w:asciiTheme="minorEastAsia" w:eastAsiaTheme="minorEastAsia" w:hAnsiTheme="minorEastAsia" w:cs="Times New Roman" w:hint="eastAsia"/>
          <w:b/>
          <w:sz w:val="24"/>
        </w:rPr>
        <w:t>全氧炉</w:t>
      </w:r>
      <w:proofErr w:type="gramEnd"/>
      <w:r w:rsidRPr="007204C6">
        <w:rPr>
          <w:rFonts w:asciiTheme="minorEastAsia" w:eastAsiaTheme="minorEastAsia" w:hAnsiTheme="minorEastAsia" w:cs="Times New Roman" w:hint="eastAsia"/>
          <w:b/>
          <w:sz w:val="24"/>
        </w:rPr>
        <w:t>燃烧燃料使用统计</w:t>
      </w:r>
    </w:p>
    <w:p w:rsidR="004060E0" w:rsidRPr="007204C6" w:rsidRDefault="004060E0" w:rsidP="006D6428">
      <w:pPr>
        <w:snapToGrid w:val="0"/>
        <w:spacing w:line="360" w:lineRule="auto"/>
        <w:ind w:firstLineChars="200" w:firstLine="420"/>
        <w:mirrorIndents/>
        <w:jc w:val="left"/>
        <w:rPr>
          <w:rFonts w:asciiTheme="minorEastAsia" w:eastAsiaTheme="minorEastAsia" w:hAnsiTheme="minorEastAsia"/>
        </w:rPr>
      </w:pPr>
      <w:r w:rsidRPr="007204C6">
        <w:rPr>
          <w:rFonts w:asciiTheme="minorEastAsia" w:eastAsiaTheme="minorEastAsia" w:hAnsiTheme="minorEastAsia"/>
          <w:noProof/>
        </w:rPr>
        <w:drawing>
          <wp:inline distT="0" distB="0" distL="0" distR="0">
            <wp:extent cx="5274310" cy="2363782"/>
            <wp:effectExtent l="19050" t="0" r="2540" b="0"/>
            <wp:docPr id="7" name="图片 5" descr="C:\Users\体系\AppData\Local\Temp\159246417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体系\AppData\Local\Temp\1592464170(1).png"/>
                    <pic:cNvPicPr>
                      <a:picLocks noChangeAspect="1" noChangeArrowheads="1"/>
                    </pic:cNvPicPr>
                  </pic:nvPicPr>
                  <pic:blipFill>
                    <a:blip r:embed="rId18" cstate="print"/>
                    <a:srcRect/>
                    <a:stretch>
                      <a:fillRect/>
                    </a:stretch>
                  </pic:blipFill>
                  <pic:spPr bwMode="auto">
                    <a:xfrm>
                      <a:off x="0" y="0"/>
                      <a:ext cx="5274310" cy="2363782"/>
                    </a:xfrm>
                    <a:prstGeom prst="rect">
                      <a:avLst/>
                    </a:prstGeom>
                    <a:noFill/>
                    <a:ln w="9525">
                      <a:noFill/>
                      <a:miter lim="800000"/>
                      <a:headEnd/>
                      <a:tailEnd/>
                    </a:ln>
                  </pic:spPr>
                </pic:pic>
              </a:graphicData>
            </a:graphic>
          </wp:inline>
        </w:drawing>
      </w:r>
    </w:p>
    <w:p w:rsidR="005C5FB2" w:rsidRPr="007204C6" w:rsidRDefault="005C5FB2" w:rsidP="006D6428">
      <w:pPr>
        <w:snapToGrid w:val="0"/>
        <w:spacing w:line="360" w:lineRule="auto"/>
        <w:ind w:firstLineChars="200" w:firstLine="422"/>
        <w:mirrorIndents/>
        <w:jc w:val="center"/>
        <w:rPr>
          <w:rFonts w:asciiTheme="minorEastAsia" w:eastAsiaTheme="minorEastAsia" w:hAnsiTheme="minorEastAsia" w:cs="Times New Roman"/>
          <w:b/>
          <w:sz w:val="24"/>
        </w:rPr>
      </w:pPr>
      <w:r w:rsidRPr="007204C6">
        <w:rPr>
          <w:rFonts w:asciiTheme="minorEastAsia" w:eastAsiaTheme="minorEastAsia" w:hAnsiTheme="minorEastAsia" w:hint="eastAsia"/>
          <w:b/>
        </w:rPr>
        <w:lastRenderedPageBreak/>
        <w:t xml:space="preserve">图5 </w:t>
      </w:r>
      <w:r w:rsidRPr="007204C6">
        <w:rPr>
          <w:rFonts w:asciiTheme="minorEastAsia" w:eastAsiaTheme="minorEastAsia" w:hAnsiTheme="minorEastAsia" w:cs="Times New Roman" w:hint="eastAsia"/>
          <w:b/>
          <w:sz w:val="24"/>
        </w:rPr>
        <w:t>目前</w:t>
      </w:r>
      <w:proofErr w:type="gramStart"/>
      <w:r w:rsidRPr="007204C6">
        <w:rPr>
          <w:rFonts w:asciiTheme="minorEastAsia" w:eastAsiaTheme="minorEastAsia" w:hAnsiTheme="minorEastAsia" w:cs="Times New Roman" w:hint="eastAsia"/>
          <w:b/>
          <w:sz w:val="24"/>
        </w:rPr>
        <w:t>国内全氧窑炉</w:t>
      </w:r>
      <w:proofErr w:type="gramEnd"/>
      <w:r w:rsidRPr="007204C6">
        <w:rPr>
          <w:rFonts w:asciiTheme="minorEastAsia" w:eastAsiaTheme="minorEastAsia" w:hAnsiTheme="minorEastAsia" w:cs="Times New Roman" w:hint="eastAsia"/>
          <w:b/>
          <w:sz w:val="24"/>
        </w:rPr>
        <w:t>地域分布</w:t>
      </w:r>
    </w:p>
    <w:p w:rsidR="005C5FB2" w:rsidRPr="007204C6" w:rsidRDefault="005C5FB2" w:rsidP="006D6428">
      <w:pPr>
        <w:snapToGrid w:val="0"/>
        <w:spacing w:line="360" w:lineRule="auto"/>
        <w:ind w:firstLineChars="200" w:firstLine="420"/>
        <w:mirrorIndents/>
        <w:jc w:val="left"/>
        <w:rPr>
          <w:rFonts w:asciiTheme="minorEastAsia" w:eastAsiaTheme="minorEastAsia" w:hAnsiTheme="minorEastAsia"/>
        </w:rPr>
      </w:pPr>
    </w:p>
    <w:p w:rsidR="004060E0" w:rsidRPr="007204C6" w:rsidRDefault="004060E0" w:rsidP="006D6428">
      <w:pPr>
        <w:snapToGrid w:val="0"/>
        <w:spacing w:line="360" w:lineRule="auto"/>
        <w:ind w:firstLineChars="200" w:firstLine="420"/>
        <w:mirrorIndents/>
        <w:jc w:val="left"/>
        <w:rPr>
          <w:rFonts w:asciiTheme="minorEastAsia" w:eastAsiaTheme="minorEastAsia" w:hAnsiTheme="minorEastAsia"/>
        </w:rPr>
      </w:pPr>
      <w:r w:rsidRPr="007204C6">
        <w:rPr>
          <w:rFonts w:asciiTheme="minorEastAsia" w:eastAsiaTheme="minorEastAsia" w:hAnsiTheme="minorEastAsia"/>
          <w:noProof/>
        </w:rPr>
        <w:drawing>
          <wp:inline distT="0" distB="0" distL="0" distR="0">
            <wp:extent cx="5274310" cy="2467303"/>
            <wp:effectExtent l="19050" t="0" r="2540" b="0"/>
            <wp:docPr id="8" name="图片 6" descr="C:\Users\体系\AppData\Local\Temp\15924642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体系\AppData\Local\Temp\1592464232(1).png"/>
                    <pic:cNvPicPr>
                      <a:picLocks noChangeAspect="1" noChangeArrowheads="1"/>
                    </pic:cNvPicPr>
                  </pic:nvPicPr>
                  <pic:blipFill>
                    <a:blip r:embed="rId19" cstate="print"/>
                    <a:srcRect/>
                    <a:stretch>
                      <a:fillRect/>
                    </a:stretch>
                  </pic:blipFill>
                  <pic:spPr bwMode="auto">
                    <a:xfrm>
                      <a:off x="0" y="0"/>
                      <a:ext cx="5274310" cy="2467303"/>
                    </a:xfrm>
                    <a:prstGeom prst="rect">
                      <a:avLst/>
                    </a:prstGeom>
                    <a:noFill/>
                    <a:ln w="9525">
                      <a:noFill/>
                      <a:miter lim="800000"/>
                      <a:headEnd/>
                      <a:tailEnd/>
                    </a:ln>
                  </pic:spPr>
                </pic:pic>
              </a:graphicData>
            </a:graphic>
          </wp:inline>
        </w:drawing>
      </w:r>
    </w:p>
    <w:p w:rsidR="005C5FB2" w:rsidRPr="007204C6" w:rsidRDefault="005C5FB2" w:rsidP="006D6428">
      <w:pPr>
        <w:snapToGrid w:val="0"/>
        <w:spacing w:line="360" w:lineRule="auto"/>
        <w:ind w:firstLineChars="200" w:firstLine="422"/>
        <w:mirrorIndents/>
        <w:jc w:val="center"/>
        <w:rPr>
          <w:rFonts w:asciiTheme="minorEastAsia" w:eastAsiaTheme="minorEastAsia" w:hAnsiTheme="minorEastAsia" w:cs="Times New Roman"/>
          <w:b/>
          <w:sz w:val="24"/>
        </w:rPr>
      </w:pPr>
      <w:r w:rsidRPr="007204C6">
        <w:rPr>
          <w:rFonts w:asciiTheme="minorEastAsia" w:eastAsiaTheme="minorEastAsia" w:hAnsiTheme="minorEastAsia" w:hint="eastAsia"/>
          <w:b/>
        </w:rPr>
        <w:t xml:space="preserve">图6 </w:t>
      </w:r>
      <w:r w:rsidRPr="007204C6">
        <w:rPr>
          <w:rFonts w:asciiTheme="minorEastAsia" w:eastAsiaTheme="minorEastAsia" w:hAnsiTheme="minorEastAsia" w:cs="Times New Roman" w:hint="eastAsia"/>
          <w:b/>
          <w:sz w:val="24"/>
        </w:rPr>
        <w:t>目前</w:t>
      </w:r>
      <w:proofErr w:type="gramStart"/>
      <w:r w:rsidRPr="007204C6">
        <w:rPr>
          <w:rFonts w:asciiTheme="minorEastAsia" w:eastAsiaTheme="minorEastAsia" w:hAnsiTheme="minorEastAsia" w:cs="Times New Roman" w:hint="eastAsia"/>
          <w:b/>
          <w:sz w:val="24"/>
        </w:rPr>
        <w:t>国内全氧窑炉</w:t>
      </w:r>
      <w:proofErr w:type="gramEnd"/>
      <w:r w:rsidRPr="007204C6">
        <w:rPr>
          <w:rFonts w:asciiTheme="minorEastAsia" w:eastAsiaTheme="minorEastAsia" w:hAnsiTheme="minorEastAsia" w:cs="Times New Roman" w:hint="eastAsia"/>
          <w:b/>
          <w:sz w:val="24"/>
        </w:rPr>
        <w:t>熔化面积统计</w:t>
      </w:r>
    </w:p>
    <w:p w:rsidR="00D345B5" w:rsidRDefault="00D345B5"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Pr>
          <w:rFonts w:asciiTheme="minorEastAsia" w:eastAsiaTheme="minorEastAsia" w:hAnsiTheme="minorEastAsia" w:hint="eastAsia"/>
          <w:sz w:val="24"/>
          <w:szCs w:val="24"/>
        </w:rPr>
        <w:t>c</w:t>
      </w:r>
      <w:r w:rsidR="00C200DC" w:rsidRPr="00E37B48">
        <w:rPr>
          <w:rFonts w:asciiTheme="minorEastAsia" w:eastAsiaTheme="minorEastAsia" w:hAnsiTheme="minorEastAsia" w:hint="eastAsia"/>
          <w:sz w:val="24"/>
          <w:szCs w:val="24"/>
        </w:rPr>
        <w:t>.</w:t>
      </w:r>
      <w:r w:rsidR="00F413B1" w:rsidRPr="00E37B48">
        <w:rPr>
          <w:rFonts w:asciiTheme="minorEastAsia" w:eastAsiaTheme="minorEastAsia" w:hAnsiTheme="minorEastAsia" w:hint="eastAsia"/>
          <w:sz w:val="24"/>
          <w:szCs w:val="24"/>
        </w:rPr>
        <w:t>燃烧喷枪的选择</w:t>
      </w:r>
    </w:p>
    <w:p w:rsidR="00F413B1" w:rsidRPr="00E37B48" w:rsidRDefault="00F413B1"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根据燃料的类别，选用不同的燃烧喷枪，以提高燃烧效率。例如以重油为燃料时，燃烧器宜选用雾化效果好，火焰调节方便的喷嘴，以提高燃烧速度和效率；以天然气为燃料时，应选用火焰调节方便，具有自增碳效果的喷嘴，以保证火焰的刚性和灵活的火焰长度调整。</w:t>
      </w:r>
    </w:p>
    <w:p w:rsidR="00D345B5" w:rsidRDefault="00D345B5"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Pr>
          <w:rFonts w:asciiTheme="minorEastAsia" w:eastAsiaTheme="minorEastAsia" w:hAnsiTheme="minorEastAsia" w:hint="eastAsia"/>
          <w:sz w:val="24"/>
          <w:szCs w:val="24"/>
        </w:rPr>
        <w:t>d</w:t>
      </w:r>
      <w:r w:rsidR="00C200DC" w:rsidRPr="00E37B48">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燃烧技术改进</w:t>
      </w:r>
    </w:p>
    <w:p w:rsidR="00F413B1" w:rsidRPr="00E37B48" w:rsidRDefault="00F413B1"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浸入式燃烧技术：该技术是一个将燃料和助燃剂直接注入到所要熔化的配合料里燃烧的过程，燃烧</w:t>
      </w:r>
      <w:r w:rsidR="00260635">
        <w:rPr>
          <w:rFonts w:asciiTheme="minorEastAsia" w:eastAsiaTheme="minorEastAsia" w:hAnsiTheme="minorEastAsia" w:hint="eastAsia"/>
          <w:sz w:val="24"/>
          <w:szCs w:val="24"/>
        </w:rPr>
        <w:t>火焰</w:t>
      </w:r>
      <w:r w:rsidRPr="00E37B48">
        <w:rPr>
          <w:rFonts w:asciiTheme="minorEastAsia" w:eastAsiaTheme="minorEastAsia" w:hAnsiTheme="minorEastAsia" w:hint="eastAsia"/>
          <w:sz w:val="24"/>
          <w:szCs w:val="24"/>
        </w:rPr>
        <w:t>流过配合料和玻璃液有利于热量的传递及配合料和玻璃液的剧烈混合。所需的玻璃液在底部附近的出料口排出。这种浸入式燃烧的熔窑的外墙用水来冷却,无需任何价格昂贵的耐火材料。</w:t>
      </w:r>
    </w:p>
    <w:p w:rsidR="00C77BA4" w:rsidRPr="00E37B48" w:rsidRDefault="00F413B1"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使用此技术，有利于燃烧</w:t>
      </w:r>
      <w:r w:rsidR="00260635">
        <w:rPr>
          <w:rFonts w:asciiTheme="minorEastAsia" w:eastAsiaTheme="minorEastAsia" w:hAnsiTheme="minorEastAsia" w:hint="eastAsia"/>
          <w:sz w:val="24"/>
          <w:szCs w:val="24"/>
        </w:rPr>
        <w:t>火焰</w:t>
      </w:r>
      <w:r w:rsidRPr="00E37B48">
        <w:rPr>
          <w:rFonts w:asciiTheme="minorEastAsia" w:eastAsiaTheme="minorEastAsia" w:hAnsiTheme="minorEastAsia" w:hint="eastAsia"/>
          <w:sz w:val="24"/>
          <w:szCs w:val="24"/>
        </w:rPr>
        <w:t>与配合料、玻璃液的热量交换，提高燃料的燃烧效率；加强了配合料与玻璃液的混合，加快了玻璃液的熔化速度，减少了燃料的消耗，降低熔制玻璃液的能耗。</w:t>
      </w:r>
    </w:p>
    <w:p w:rsidR="00191837" w:rsidRPr="00E37B48" w:rsidRDefault="00D0606D"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根据美国益恩</w:t>
      </w:r>
      <w:proofErr w:type="gramStart"/>
      <w:r w:rsidRPr="00E37B48">
        <w:rPr>
          <w:rFonts w:asciiTheme="minorEastAsia" w:eastAsiaTheme="minorEastAsia" w:hAnsiTheme="minorEastAsia" w:hint="eastAsia"/>
          <w:sz w:val="24"/>
          <w:szCs w:val="24"/>
        </w:rPr>
        <w:t>迪</w:t>
      </w:r>
      <w:proofErr w:type="gramEnd"/>
      <w:r w:rsidRPr="00E37B48">
        <w:rPr>
          <w:rFonts w:asciiTheme="minorEastAsia" w:eastAsiaTheme="minorEastAsia" w:hAnsiTheme="minorEastAsia" w:hint="eastAsia"/>
          <w:sz w:val="24"/>
          <w:szCs w:val="24"/>
        </w:rPr>
        <w:t>国际有限公司邬永国20007年发表在《玻璃与搪瓷（专刊）》的文章“提高玻璃熔窑热效率的最新进展”文章介绍，据粗略估计</w:t>
      </w:r>
      <w:r w:rsidRPr="00E37B48">
        <w:rPr>
          <w:rFonts w:asciiTheme="minorEastAsia" w:eastAsiaTheme="minorEastAsia" w:hAnsiTheme="minorEastAsia"/>
          <w:sz w:val="24"/>
          <w:szCs w:val="24"/>
        </w:rPr>
        <w:t xml:space="preserve">, </w:t>
      </w:r>
      <w:r w:rsidRPr="00E37B48">
        <w:rPr>
          <w:rFonts w:asciiTheme="minorEastAsia" w:eastAsiaTheme="minorEastAsia" w:hAnsiTheme="minorEastAsia" w:hint="eastAsia"/>
          <w:sz w:val="24"/>
          <w:szCs w:val="24"/>
        </w:rPr>
        <w:t>同传统的玻璃熔窑相比</w:t>
      </w:r>
      <w:r w:rsidRPr="00E37B48">
        <w:rPr>
          <w:rFonts w:asciiTheme="minorEastAsia" w:eastAsiaTheme="minorEastAsia" w:hAnsiTheme="minorEastAsia"/>
          <w:sz w:val="24"/>
          <w:szCs w:val="24"/>
        </w:rPr>
        <w:t xml:space="preserve">, </w:t>
      </w:r>
      <w:r w:rsidRPr="00E37B48">
        <w:rPr>
          <w:rFonts w:asciiTheme="minorEastAsia" w:eastAsiaTheme="minorEastAsia" w:hAnsiTheme="minorEastAsia" w:hint="eastAsia"/>
          <w:sz w:val="24"/>
          <w:szCs w:val="24"/>
        </w:rPr>
        <w:t>采用浸入式燃烧熔化</w:t>
      </w:r>
      <w:r w:rsidRPr="00E37B48">
        <w:rPr>
          <w:rFonts w:asciiTheme="minorEastAsia" w:eastAsiaTheme="minorEastAsia" w:hAnsiTheme="minorEastAsia"/>
          <w:sz w:val="24"/>
          <w:szCs w:val="24"/>
        </w:rPr>
        <w:t xml:space="preserve">, </w:t>
      </w:r>
      <w:r w:rsidRPr="00E37B48">
        <w:rPr>
          <w:rFonts w:asciiTheme="minorEastAsia" w:eastAsiaTheme="minorEastAsia" w:hAnsiTheme="minorEastAsia" w:hint="eastAsia"/>
          <w:sz w:val="24"/>
          <w:szCs w:val="24"/>
        </w:rPr>
        <w:t>玻璃熔窑的尺寸约为传统玻璃熔窑的15%</w:t>
      </w:r>
      <w:r w:rsidR="00DD123F">
        <w:rPr>
          <w:rFonts w:asciiTheme="minorEastAsia" w:eastAsiaTheme="minorEastAsia" w:hAnsiTheme="minorEastAsia"/>
          <w:sz w:val="24"/>
          <w:szCs w:val="24"/>
        </w:rPr>
        <w:t xml:space="preserve"> </w:t>
      </w:r>
      <w:r w:rsidRPr="00E37B48">
        <w:rPr>
          <w:rFonts w:asciiTheme="minorEastAsia" w:eastAsiaTheme="minorEastAsia" w:hAnsiTheme="minorEastAsia"/>
          <w:sz w:val="24"/>
          <w:szCs w:val="24"/>
        </w:rPr>
        <w:t xml:space="preserve">, </w:t>
      </w:r>
      <w:r w:rsidRPr="00E37B48">
        <w:rPr>
          <w:rFonts w:asciiTheme="minorEastAsia" w:eastAsiaTheme="minorEastAsia" w:hAnsiTheme="minorEastAsia" w:hint="eastAsia"/>
          <w:sz w:val="24"/>
          <w:szCs w:val="24"/>
        </w:rPr>
        <w:t>熔化率可高达</w:t>
      </w:r>
      <w:r w:rsidRPr="00E37B48">
        <w:rPr>
          <w:rFonts w:asciiTheme="minorEastAsia" w:eastAsiaTheme="minorEastAsia" w:hAnsiTheme="minorEastAsia"/>
          <w:sz w:val="24"/>
          <w:szCs w:val="24"/>
        </w:rPr>
        <w:t xml:space="preserve"> 20</w:t>
      </w:r>
      <w:r w:rsidRPr="00E37B48">
        <w:rPr>
          <w:rFonts w:asciiTheme="minorEastAsia" w:eastAsiaTheme="minorEastAsia" w:hAnsiTheme="minorEastAsia" w:hint="eastAsia"/>
          <w:sz w:val="24"/>
          <w:szCs w:val="24"/>
        </w:rPr>
        <w:t>-</w:t>
      </w:r>
      <w:r w:rsidR="00EB08ED">
        <w:rPr>
          <w:rFonts w:asciiTheme="minorEastAsia" w:eastAsiaTheme="minorEastAsia" w:hAnsiTheme="minorEastAsia"/>
          <w:sz w:val="24"/>
          <w:szCs w:val="24"/>
        </w:rPr>
        <w:t>30</w:t>
      </w:r>
      <w:r w:rsidRPr="00E37B48">
        <w:rPr>
          <w:rFonts w:asciiTheme="minorEastAsia" w:eastAsiaTheme="minorEastAsia" w:hAnsiTheme="minorEastAsia"/>
          <w:sz w:val="24"/>
          <w:szCs w:val="24"/>
        </w:rPr>
        <w:t>t/( m2</w:t>
      </w:r>
      <w:r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d)</w:t>
      </w:r>
      <w:r w:rsidRPr="00E37B48">
        <w:rPr>
          <w:rFonts w:asciiTheme="minorEastAsia" w:eastAsiaTheme="minorEastAsia" w:hAnsiTheme="minorEastAsia" w:hint="eastAsia"/>
          <w:sz w:val="24"/>
          <w:szCs w:val="24"/>
        </w:rPr>
        <w:t>，可以减少大约</w:t>
      </w:r>
      <w:r w:rsidRPr="00E37B48">
        <w:rPr>
          <w:rFonts w:asciiTheme="minorEastAsia" w:eastAsiaTheme="minorEastAsia" w:hAnsiTheme="minorEastAsia"/>
          <w:sz w:val="24"/>
          <w:szCs w:val="24"/>
        </w:rPr>
        <w:t>80</w:t>
      </w:r>
      <w:r w:rsidRPr="00E37B48">
        <w:rPr>
          <w:rFonts w:asciiTheme="minorEastAsia" w:eastAsiaTheme="minorEastAsia" w:hAnsiTheme="minorEastAsia" w:hint="eastAsia"/>
          <w:sz w:val="24"/>
          <w:szCs w:val="24"/>
        </w:rPr>
        <w:t>%的投资成本。如果不回收外墙冷却水的热量</w:t>
      </w:r>
      <w:r w:rsidRPr="00E37B48">
        <w:rPr>
          <w:rFonts w:asciiTheme="minorEastAsia" w:eastAsiaTheme="minorEastAsia" w:hAnsiTheme="minorEastAsia"/>
          <w:sz w:val="24"/>
          <w:szCs w:val="24"/>
        </w:rPr>
        <w:t xml:space="preserve">, </w:t>
      </w:r>
      <w:r w:rsidRPr="00E37B48">
        <w:rPr>
          <w:rFonts w:asciiTheme="minorEastAsia" w:eastAsiaTheme="minorEastAsia" w:hAnsiTheme="minorEastAsia" w:hint="eastAsia"/>
          <w:sz w:val="24"/>
          <w:szCs w:val="24"/>
        </w:rPr>
        <w:t>这种熔窑可比目前最好</w:t>
      </w:r>
      <w:proofErr w:type="gramStart"/>
      <w:r w:rsidRPr="00E37B48">
        <w:rPr>
          <w:rFonts w:asciiTheme="minorEastAsia" w:eastAsiaTheme="minorEastAsia" w:hAnsiTheme="minorEastAsia" w:hint="eastAsia"/>
          <w:sz w:val="24"/>
          <w:szCs w:val="24"/>
        </w:rPr>
        <w:t>的全氧燃烧</w:t>
      </w:r>
      <w:proofErr w:type="gramEnd"/>
      <w:r w:rsidRPr="00E37B48">
        <w:rPr>
          <w:rFonts w:asciiTheme="minorEastAsia" w:eastAsiaTheme="minorEastAsia" w:hAnsiTheme="minorEastAsia" w:hint="eastAsia"/>
          <w:sz w:val="24"/>
          <w:szCs w:val="24"/>
        </w:rPr>
        <w:t>熔窑节能5%左右。如果回收利用20%外墙冷却水的热量，则节能可提高到7.5%</w:t>
      </w:r>
      <w:proofErr w:type="gramStart"/>
      <w:r w:rsidRPr="00E37B48">
        <w:rPr>
          <w:rFonts w:asciiTheme="minorEastAsia" w:eastAsiaTheme="minorEastAsia" w:hAnsiTheme="minorEastAsia" w:hint="eastAsia"/>
          <w:sz w:val="24"/>
          <w:szCs w:val="24"/>
        </w:rPr>
        <w:t>”</w:t>
      </w:r>
      <w:proofErr w:type="gramEnd"/>
      <w:r w:rsidRPr="00E37B48">
        <w:rPr>
          <w:rFonts w:asciiTheme="minorEastAsia" w:eastAsiaTheme="minorEastAsia" w:hAnsiTheme="minorEastAsia" w:hint="eastAsia"/>
          <w:sz w:val="24"/>
          <w:szCs w:val="24"/>
        </w:rPr>
        <w:t>。</w:t>
      </w:r>
    </w:p>
    <w:p w:rsidR="004437DA" w:rsidRPr="00E37B48" w:rsidRDefault="00D345B5"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e</w:t>
      </w:r>
      <w:r w:rsidR="00C200DC" w:rsidRPr="00E37B48">
        <w:rPr>
          <w:rFonts w:asciiTheme="minorEastAsia" w:eastAsiaTheme="minorEastAsia" w:hAnsiTheme="minorEastAsia" w:hint="eastAsia"/>
          <w:sz w:val="24"/>
          <w:szCs w:val="24"/>
        </w:rPr>
        <w:t>.</w:t>
      </w:r>
      <w:r w:rsidR="004437DA" w:rsidRPr="00E37B48">
        <w:rPr>
          <w:rFonts w:asciiTheme="minorEastAsia" w:eastAsiaTheme="minorEastAsia" w:hAnsiTheme="minorEastAsia" w:hint="eastAsia"/>
          <w:sz w:val="24"/>
          <w:szCs w:val="24"/>
        </w:rPr>
        <w:t>燃烧参数的设定</w:t>
      </w:r>
    </w:p>
    <w:p w:rsidR="004437DA" w:rsidRDefault="004437DA"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根据配合料熔化不同阶段的要求，合理控制适当的空气过剩系数</w:t>
      </w:r>
      <w:r w:rsidRPr="00E37B48">
        <w:rPr>
          <w:rFonts w:asciiTheme="minorEastAsia" w:eastAsiaTheme="minorEastAsia" w:hAnsiTheme="minorEastAsia"/>
          <w:sz w:val="24"/>
          <w:szCs w:val="24"/>
        </w:rPr>
        <w:t>α</w:t>
      </w:r>
      <w:r w:rsidRPr="00E37B48">
        <w:rPr>
          <w:rFonts w:asciiTheme="minorEastAsia" w:eastAsiaTheme="minorEastAsia" w:hAnsiTheme="minorEastAsia" w:hint="eastAsia"/>
          <w:sz w:val="24"/>
          <w:szCs w:val="24"/>
        </w:rPr>
        <w:t>，组织燃烧，提高燃烧效率。</w:t>
      </w:r>
      <w:r w:rsidRPr="00E37B48">
        <w:rPr>
          <w:rFonts w:asciiTheme="minorEastAsia" w:eastAsiaTheme="minorEastAsia" w:hAnsiTheme="minorEastAsia"/>
          <w:sz w:val="24"/>
          <w:szCs w:val="24"/>
        </w:rPr>
        <w:t>α</w:t>
      </w:r>
      <w:r w:rsidRPr="00E37B48">
        <w:rPr>
          <w:rFonts w:asciiTheme="minorEastAsia" w:eastAsiaTheme="minorEastAsia" w:hAnsiTheme="minorEastAsia" w:hint="eastAsia"/>
          <w:sz w:val="24"/>
          <w:szCs w:val="24"/>
        </w:rPr>
        <w:t>值过小，会造成燃料的不完全燃烧，燃料的热能未得到充分利用，同时如果可燃气体在蓄热室内二次燃烧，又会损坏顶部格子砖；</w:t>
      </w:r>
      <w:r w:rsidRPr="00E37B48">
        <w:rPr>
          <w:rFonts w:asciiTheme="minorEastAsia" w:eastAsiaTheme="minorEastAsia" w:hAnsiTheme="minorEastAsia"/>
          <w:sz w:val="24"/>
          <w:szCs w:val="24"/>
        </w:rPr>
        <w:t xml:space="preserve">α </w:t>
      </w:r>
      <w:r w:rsidRPr="00E37B48">
        <w:rPr>
          <w:rFonts w:asciiTheme="minorEastAsia" w:eastAsiaTheme="minorEastAsia" w:hAnsiTheme="minorEastAsia" w:hint="eastAsia"/>
          <w:sz w:val="24"/>
          <w:szCs w:val="24"/>
        </w:rPr>
        <w:t>值过大，空气量增加，燃烧温度降低，烟气带走的热量增加，能耗增大。因此，在保证燃料完全燃烧情况下，</w:t>
      </w:r>
      <w:r w:rsidRPr="00E37B48">
        <w:rPr>
          <w:rFonts w:asciiTheme="minorEastAsia" w:eastAsiaTheme="minorEastAsia" w:hAnsiTheme="minorEastAsia"/>
          <w:sz w:val="24"/>
          <w:szCs w:val="24"/>
        </w:rPr>
        <w:t>α</w:t>
      </w:r>
      <w:r w:rsidRPr="00E37B48">
        <w:rPr>
          <w:rFonts w:asciiTheme="minorEastAsia" w:eastAsiaTheme="minorEastAsia" w:hAnsiTheme="minorEastAsia" w:hint="eastAsia"/>
          <w:sz w:val="24"/>
          <w:szCs w:val="24"/>
        </w:rPr>
        <w:t>值越小越好,通过在线或离线废气监测系统，可有效控制</w:t>
      </w:r>
      <w:r w:rsidR="00DD123F">
        <w:rPr>
          <w:rFonts w:asciiTheme="minorEastAsia" w:eastAsiaTheme="minorEastAsia" w:hAnsiTheme="minorEastAsia"/>
          <w:sz w:val="24"/>
          <w:szCs w:val="24"/>
        </w:rPr>
        <w:t>α</w:t>
      </w:r>
      <w:r w:rsidRPr="00E37B48">
        <w:rPr>
          <w:rFonts w:asciiTheme="minorEastAsia" w:eastAsiaTheme="minorEastAsia" w:hAnsiTheme="minorEastAsia" w:hint="eastAsia"/>
          <w:sz w:val="24"/>
          <w:szCs w:val="24"/>
        </w:rPr>
        <w:t>值。通过严格控制助燃空气与燃料的配比，使燃料充分燃烧又不致空气过量，以提高燃烧温度，减少烟气带走热量是玻璃窑一种非常有效的节能优化途径。</w:t>
      </w:r>
    </w:p>
    <w:p w:rsidR="00CD6F24" w:rsidRPr="00CD6F24" w:rsidRDefault="00CD6F24" w:rsidP="00CD6F24">
      <w:pPr>
        <w:pStyle w:val="af2"/>
        <w:kinsoku w:val="0"/>
        <w:overflowPunct w:val="0"/>
        <w:snapToGrid w:val="0"/>
        <w:spacing w:after="0" w:line="360" w:lineRule="auto"/>
        <w:ind w:firstLineChars="250" w:firstLine="600"/>
        <w:rPr>
          <w:rFonts w:asciiTheme="minorEastAsia" w:eastAsiaTheme="minorEastAsia" w:hAnsiTheme="minorEastAsia"/>
          <w:sz w:val="24"/>
        </w:rPr>
      </w:pPr>
      <w:r w:rsidRPr="00CD6F24">
        <w:rPr>
          <w:rFonts w:asciiTheme="minorEastAsia" w:eastAsiaTheme="minorEastAsia" w:hAnsiTheme="minorEastAsia" w:hint="eastAsia"/>
          <w:sz w:val="24"/>
        </w:rPr>
        <w:t>以上资料来自《工业自动化》机电工程技术2018年第47卷第9期，《马蹄焰玻璃窑能耗建模分析及节能优化探讨》李</w:t>
      </w:r>
      <w:r w:rsidRPr="00CD6F24">
        <w:rPr>
          <w:rFonts w:asciiTheme="minorEastAsia" w:eastAsiaTheme="minorEastAsia" w:hAnsiTheme="minorEastAsia"/>
          <w:sz w:val="24"/>
        </w:rPr>
        <w:tab/>
      </w:r>
      <w:r w:rsidRPr="00CD6F24">
        <w:rPr>
          <w:rFonts w:asciiTheme="minorEastAsia" w:eastAsiaTheme="minorEastAsia" w:hAnsiTheme="minorEastAsia" w:hint="eastAsia"/>
          <w:sz w:val="24"/>
        </w:rPr>
        <w:t>骏，刘汉勇（广东省绿色制造能效优化工程技术中心，</w:t>
      </w:r>
      <w:r w:rsidRPr="00CD6F24">
        <w:rPr>
          <w:rFonts w:asciiTheme="minorEastAsia" w:eastAsiaTheme="minorEastAsia" w:hAnsiTheme="minorEastAsia"/>
          <w:sz w:val="24"/>
        </w:rPr>
        <w:t xml:space="preserve"> </w:t>
      </w:r>
      <w:r w:rsidRPr="00CD6F24">
        <w:rPr>
          <w:rFonts w:asciiTheme="minorEastAsia" w:eastAsiaTheme="minorEastAsia" w:hAnsiTheme="minorEastAsia" w:hint="eastAsia"/>
          <w:sz w:val="24"/>
        </w:rPr>
        <w:t>广东工业大学）</w:t>
      </w:r>
    </w:p>
    <w:p w:rsidR="00D345B5" w:rsidRPr="00D345B5" w:rsidRDefault="00D345B5" w:rsidP="00D345B5">
      <w:pPr>
        <w:pStyle w:val="af2"/>
        <w:kinsoku w:val="0"/>
        <w:overflowPunct w:val="0"/>
        <w:adjustRightInd w:val="0"/>
        <w:snapToGrid w:val="0"/>
        <w:spacing w:after="0" w:line="360" w:lineRule="auto"/>
        <w:ind w:right="207" w:firstLineChars="150" w:firstLine="360"/>
        <w:rPr>
          <w:rFonts w:asciiTheme="minorEastAsia" w:eastAsiaTheme="minorEastAsia" w:hAnsiTheme="minorEastAsia"/>
          <w:sz w:val="24"/>
        </w:rPr>
      </w:pPr>
      <w:r w:rsidRPr="00D345B5">
        <w:rPr>
          <w:rFonts w:asciiTheme="minorEastAsia" w:eastAsiaTheme="minorEastAsia" w:hAnsiTheme="minorEastAsia" w:hint="eastAsia"/>
          <w:sz w:val="24"/>
        </w:rPr>
        <w:t>f.雾化介质加热</w:t>
      </w:r>
    </w:p>
    <w:p w:rsidR="00482EF3" w:rsidRDefault="00D345B5" w:rsidP="00D345B5">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D345B5">
        <w:rPr>
          <w:rFonts w:asciiTheme="minorEastAsia" w:eastAsiaTheme="minorEastAsia" w:hAnsiTheme="minorEastAsia" w:hint="eastAsia"/>
          <w:sz w:val="24"/>
          <w:szCs w:val="24"/>
        </w:rPr>
        <w:t>对使用重油等液态燃料的生产线，雾化介质（压缩空气）对油枪喷出的燃油进行雾化，以形成较小的油滴，增大燃油的表面积，提高燃油的燃烧效率，</w:t>
      </w:r>
      <w:r w:rsidR="00482EF3" w:rsidRPr="00482EF3">
        <w:rPr>
          <w:rFonts w:asciiTheme="minorEastAsia" w:eastAsiaTheme="minorEastAsia" w:hAnsiTheme="minorEastAsia" w:hint="eastAsia"/>
          <w:sz w:val="24"/>
          <w:szCs w:val="24"/>
        </w:rPr>
        <w:t>对雾化介质进行预加热，可以减少低温度的雾化介质吸热，从而达到节能降耗目的。</w:t>
      </w:r>
      <w:r w:rsidR="00482EF3">
        <w:rPr>
          <w:rFonts w:asciiTheme="minorEastAsia" w:eastAsiaTheme="minorEastAsia" w:hAnsiTheme="minorEastAsia" w:hint="eastAsia"/>
          <w:sz w:val="24"/>
          <w:szCs w:val="24"/>
        </w:rPr>
        <w:t xml:space="preserve"> </w:t>
      </w:r>
    </w:p>
    <w:p w:rsidR="00CD6F24" w:rsidRPr="00CD6F24" w:rsidRDefault="00482EF3" w:rsidP="00D345B5">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482EF3">
        <w:rPr>
          <w:rFonts w:asciiTheme="minorEastAsia" w:eastAsiaTheme="minorEastAsia" w:hAnsiTheme="minorEastAsia" w:hint="eastAsia"/>
          <w:sz w:val="24"/>
          <w:szCs w:val="24"/>
        </w:rPr>
        <w:t>对雾化介质预热，可以在蓄热室靠近小炉一侧外墙安装无缝钢管制作的雾化介质预热器；也可</w:t>
      </w:r>
      <w:r w:rsidRPr="00482EF3">
        <w:rPr>
          <w:rFonts w:asciiTheme="minorEastAsia" w:eastAsiaTheme="minorEastAsia" w:hAnsiTheme="minorEastAsia"/>
          <w:sz w:val="24"/>
          <w:szCs w:val="24"/>
        </w:rPr>
        <w:t>利用余热废气对雾化介质管路进行加温</w:t>
      </w:r>
      <w:r w:rsidRPr="00482EF3">
        <w:rPr>
          <w:rFonts w:asciiTheme="minorEastAsia" w:eastAsiaTheme="minorEastAsia" w:hAnsiTheme="minorEastAsia" w:hint="eastAsia"/>
          <w:sz w:val="24"/>
          <w:szCs w:val="24"/>
        </w:rPr>
        <w:t>，</w:t>
      </w:r>
      <w:r w:rsidRPr="00482EF3">
        <w:rPr>
          <w:rFonts w:asciiTheme="minorEastAsia" w:eastAsiaTheme="minorEastAsia" w:hAnsiTheme="minorEastAsia"/>
          <w:sz w:val="24"/>
          <w:szCs w:val="24"/>
        </w:rPr>
        <w:t>提高雾化介质温度</w:t>
      </w:r>
      <w:r w:rsidRPr="00482EF3">
        <w:rPr>
          <w:rFonts w:asciiTheme="minorEastAsia" w:eastAsiaTheme="minorEastAsia" w:hAnsiTheme="minorEastAsia" w:hint="eastAsia"/>
          <w:sz w:val="24"/>
          <w:szCs w:val="24"/>
        </w:rPr>
        <w:t>，从而达到节能降耗目的</w:t>
      </w:r>
      <w:r w:rsidR="00D345B5" w:rsidRPr="00D345B5">
        <w:rPr>
          <w:rFonts w:asciiTheme="minorEastAsia" w:eastAsiaTheme="minorEastAsia" w:hAnsiTheme="minorEastAsia" w:hint="eastAsia"/>
          <w:sz w:val="24"/>
          <w:szCs w:val="24"/>
        </w:rPr>
        <w:t>从而达到节能降耗目的</w:t>
      </w:r>
      <w:r w:rsidR="00491972">
        <w:rPr>
          <w:rFonts w:asciiTheme="minorEastAsia" w:eastAsiaTheme="minorEastAsia" w:hAnsiTheme="minorEastAsia" w:hint="eastAsia"/>
          <w:sz w:val="24"/>
          <w:szCs w:val="24"/>
        </w:rPr>
        <w:t>。</w:t>
      </w:r>
    </w:p>
    <w:p w:rsidR="004437DA" w:rsidRPr="00D345B5" w:rsidRDefault="00C200DC" w:rsidP="00D345B5">
      <w:pPr>
        <w:tabs>
          <w:tab w:val="left" w:pos="988"/>
        </w:tabs>
        <w:snapToGrid w:val="0"/>
        <w:spacing w:line="360" w:lineRule="auto"/>
        <w:ind w:firstLineChars="196" w:firstLine="472"/>
        <w:mirrorIndents/>
        <w:rPr>
          <w:rFonts w:asciiTheme="minorEastAsia" w:eastAsiaTheme="minorEastAsia" w:hAnsiTheme="minorEastAsia"/>
          <w:b/>
          <w:sz w:val="24"/>
          <w:szCs w:val="24"/>
        </w:rPr>
      </w:pPr>
      <w:r w:rsidRPr="00D345B5">
        <w:rPr>
          <w:rFonts w:asciiTheme="minorEastAsia" w:eastAsiaTheme="minorEastAsia" w:hAnsiTheme="minorEastAsia" w:hint="eastAsia"/>
          <w:b/>
          <w:sz w:val="24"/>
          <w:szCs w:val="24"/>
        </w:rPr>
        <w:t>②.</w:t>
      </w:r>
      <w:r w:rsidR="004437DA" w:rsidRPr="00D345B5">
        <w:rPr>
          <w:rFonts w:asciiTheme="minorEastAsia" w:eastAsiaTheme="minorEastAsia" w:hAnsiTheme="minorEastAsia" w:hint="eastAsia"/>
          <w:b/>
          <w:sz w:val="24"/>
          <w:szCs w:val="24"/>
        </w:rPr>
        <w:t>熔窑结构节能技术</w:t>
      </w:r>
    </w:p>
    <w:p w:rsidR="00D32E4F" w:rsidRPr="00E37B48" w:rsidRDefault="00C200DC"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a.</w:t>
      </w:r>
      <w:r w:rsidR="00D32E4F" w:rsidRPr="00E37B48">
        <w:rPr>
          <w:rFonts w:asciiTheme="minorEastAsia" w:eastAsiaTheme="minorEastAsia" w:hAnsiTheme="minorEastAsia" w:hint="eastAsia"/>
          <w:sz w:val="24"/>
          <w:szCs w:val="24"/>
        </w:rPr>
        <w:t>熔窑结构改进节能技术：</w:t>
      </w:r>
    </w:p>
    <w:p w:rsidR="004437DA" w:rsidRPr="00E37B48" w:rsidRDefault="00D32E4F"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使用阶梯式池底</w:t>
      </w:r>
      <w:proofErr w:type="gramStart"/>
      <w:r w:rsidRPr="00E37B48">
        <w:rPr>
          <w:rFonts w:asciiTheme="minorEastAsia" w:eastAsiaTheme="minorEastAsia" w:hAnsiTheme="minorEastAsia" w:hint="eastAsia"/>
          <w:sz w:val="24"/>
          <w:szCs w:val="24"/>
        </w:rPr>
        <w:t>及挡坝</w:t>
      </w:r>
      <w:proofErr w:type="gramEnd"/>
      <w:r w:rsidRPr="00E37B48">
        <w:rPr>
          <w:rFonts w:asciiTheme="minorEastAsia" w:eastAsiaTheme="minorEastAsia" w:hAnsiTheme="minorEastAsia" w:hint="eastAsia"/>
          <w:sz w:val="24"/>
          <w:szCs w:val="24"/>
        </w:rPr>
        <w:t>技术。</w:t>
      </w:r>
      <w:proofErr w:type="gramStart"/>
      <w:r w:rsidRPr="00E37B48">
        <w:rPr>
          <w:rFonts w:asciiTheme="minorEastAsia" w:eastAsiaTheme="minorEastAsia" w:hAnsiTheme="minorEastAsia" w:hint="eastAsia"/>
          <w:sz w:val="24"/>
          <w:szCs w:val="24"/>
        </w:rPr>
        <w:t>熔化部</w:t>
      </w:r>
      <w:proofErr w:type="gramEnd"/>
      <w:r w:rsidRPr="00E37B48">
        <w:rPr>
          <w:rFonts w:asciiTheme="minorEastAsia" w:eastAsiaTheme="minorEastAsia" w:hAnsiTheme="minorEastAsia" w:hint="eastAsia"/>
          <w:sz w:val="24"/>
          <w:szCs w:val="24"/>
        </w:rPr>
        <w:t>前端池深最深，使配合料滞留在高温带的时间增长。</w:t>
      </w:r>
      <w:proofErr w:type="gramStart"/>
      <w:r w:rsidRPr="00E37B48">
        <w:rPr>
          <w:rFonts w:asciiTheme="minorEastAsia" w:eastAsiaTheme="minorEastAsia" w:hAnsiTheme="minorEastAsia" w:hint="eastAsia"/>
          <w:sz w:val="24"/>
          <w:szCs w:val="24"/>
        </w:rPr>
        <w:t>冷却部</w:t>
      </w:r>
      <w:proofErr w:type="gramEnd"/>
      <w:r w:rsidRPr="00E37B48">
        <w:rPr>
          <w:rFonts w:asciiTheme="minorEastAsia" w:eastAsiaTheme="minorEastAsia" w:hAnsiTheme="minorEastAsia" w:hint="eastAsia"/>
          <w:sz w:val="24"/>
          <w:szCs w:val="24"/>
        </w:rPr>
        <w:t>池深最浅，使玻璃液的回流系数降低，使玻璃液的重复加热次数减少。此技术还可以缩短熔窑长度，从而减少熔窑散热面积，减少热量散失。基于以上原因减少了玻璃熔制的燃料消耗，能够有效地提高熔化率和热效率。</w:t>
      </w:r>
    </w:p>
    <w:p w:rsidR="003616D7" w:rsidRPr="00E37B48" w:rsidRDefault="00D32E4F"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分段式熔化：</w:t>
      </w:r>
      <w:r w:rsidR="003616D7" w:rsidRPr="00E37B48">
        <w:rPr>
          <w:rFonts w:asciiTheme="minorEastAsia" w:eastAsiaTheme="minorEastAsia" w:hAnsiTheme="minorEastAsia" w:hint="eastAsia"/>
          <w:sz w:val="24"/>
          <w:szCs w:val="24"/>
        </w:rPr>
        <w:t>配合料加热、熔融、澄清、均化、冷却分置在相对独立的单元。国外提出了玻璃分段式熔化的新概念，对配合料进行预热和</w:t>
      </w:r>
      <w:proofErr w:type="gramStart"/>
      <w:r w:rsidR="003616D7" w:rsidRPr="00E37B48">
        <w:rPr>
          <w:rFonts w:asciiTheme="minorEastAsia" w:eastAsiaTheme="minorEastAsia" w:hAnsiTheme="minorEastAsia" w:hint="eastAsia"/>
          <w:sz w:val="24"/>
          <w:szCs w:val="24"/>
        </w:rPr>
        <w:t>预反应</w:t>
      </w:r>
      <w:proofErr w:type="gramEnd"/>
      <w:r w:rsidR="003616D7" w:rsidRPr="00E37B48">
        <w:rPr>
          <w:rFonts w:asciiTheme="minorEastAsia" w:eastAsiaTheme="minorEastAsia" w:hAnsiTheme="minorEastAsia" w:hint="eastAsia"/>
          <w:sz w:val="24"/>
          <w:szCs w:val="24"/>
        </w:rPr>
        <w:t>的选择性配料</w:t>
      </w:r>
      <w:r w:rsidR="003616D7" w:rsidRPr="00E37B48">
        <w:rPr>
          <w:rFonts w:asciiTheme="minorEastAsia" w:eastAsiaTheme="minorEastAsia" w:hAnsiTheme="minorEastAsia"/>
          <w:sz w:val="24"/>
          <w:szCs w:val="24"/>
        </w:rPr>
        <w:t xml:space="preserve">, </w:t>
      </w:r>
      <w:r w:rsidR="003616D7" w:rsidRPr="00E37B48">
        <w:rPr>
          <w:rFonts w:asciiTheme="minorEastAsia" w:eastAsiaTheme="minorEastAsia" w:hAnsiTheme="minorEastAsia" w:hint="eastAsia"/>
          <w:sz w:val="24"/>
          <w:szCs w:val="24"/>
        </w:rPr>
        <w:t>可与这种分段式加热相结合来进一步提高对配合料和玻璃熔体的传热。这种分段式玻璃熔化</w:t>
      </w:r>
      <w:r w:rsidR="003616D7" w:rsidRPr="00E37B48">
        <w:rPr>
          <w:rFonts w:asciiTheme="minorEastAsia" w:eastAsiaTheme="minorEastAsia" w:hAnsiTheme="minorEastAsia"/>
          <w:sz w:val="24"/>
          <w:szCs w:val="24"/>
        </w:rPr>
        <w:t xml:space="preserve">, </w:t>
      </w:r>
      <w:r w:rsidR="003616D7" w:rsidRPr="00E37B48">
        <w:rPr>
          <w:rFonts w:asciiTheme="minorEastAsia" w:eastAsiaTheme="minorEastAsia" w:hAnsiTheme="minorEastAsia" w:hint="eastAsia"/>
          <w:sz w:val="24"/>
          <w:szCs w:val="24"/>
        </w:rPr>
        <w:t>可以对配合料处理、高密度熔化、快速澄清及热量回收进行逐一优化。据估计</w:t>
      </w:r>
      <w:r w:rsidR="009222D4">
        <w:rPr>
          <w:rFonts w:asciiTheme="minorEastAsia" w:eastAsiaTheme="minorEastAsia" w:hAnsiTheme="minorEastAsia"/>
          <w:sz w:val="24"/>
          <w:szCs w:val="24"/>
        </w:rPr>
        <w:t>,</w:t>
      </w:r>
      <w:r w:rsidR="003616D7" w:rsidRPr="00E37B48">
        <w:rPr>
          <w:rFonts w:asciiTheme="minorEastAsia" w:eastAsiaTheme="minorEastAsia" w:hAnsiTheme="minorEastAsia" w:hint="eastAsia"/>
          <w:sz w:val="24"/>
          <w:szCs w:val="24"/>
        </w:rPr>
        <w:t>这种分段式玻璃熔化技术可以将</w:t>
      </w:r>
      <w:proofErr w:type="gramStart"/>
      <w:r w:rsidR="003616D7" w:rsidRPr="00E37B48">
        <w:rPr>
          <w:rFonts w:asciiTheme="minorEastAsia" w:eastAsiaTheme="minorEastAsia" w:hAnsiTheme="minorEastAsia" w:hint="eastAsia"/>
          <w:sz w:val="24"/>
          <w:szCs w:val="24"/>
        </w:rPr>
        <w:t>玻璃液总滞留时间</w:t>
      </w:r>
      <w:proofErr w:type="gramEnd"/>
      <w:r w:rsidR="003616D7" w:rsidRPr="00E37B48">
        <w:rPr>
          <w:rFonts w:asciiTheme="minorEastAsia" w:eastAsiaTheme="minorEastAsia" w:hAnsiTheme="minorEastAsia" w:hint="eastAsia"/>
          <w:sz w:val="24"/>
          <w:szCs w:val="24"/>
        </w:rPr>
        <w:t>降低80%</w:t>
      </w:r>
      <w:r w:rsidR="00DD123F">
        <w:rPr>
          <w:rFonts w:asciiTheme="minorEastAsia" w:eastAsiaTheme="minorEastAsia" w:hAnsiTheme="minorEastAsia"/>
          <w:sz w:val="24"/>
          <w:szCs w:val="24"/>
        </w:rPr>
        <w:t>,</w:t>
      </w:r>
      <w:r w:rsidR="003616D7" w:rsidRPr="00E37B48">
        <w:rPr>
          <w:rFonts w:asciiTheme="minorEastAsia" w:eastAsiaTheme="minorEastAsia" w:hAnsiTheme="minorEastAsia" w:hint="eastAsia"/>
          <w:sz w:val="24"/>
          <w:szCs w:val="24"/>
        </w:rPr>
        <w:t>同时也</w:t>
      </w:r>
      <w:r w:rsidR="003616D7" w:rsidRPr="00E37B48">
        <w:rPr>
          <w:rFonts w:asciiTheme="minorEastAsia" w:eastAsiaTheme="minorEastAsia" w:hAnsiTheme="minorEastAsia" w:hint="eastAsia"/>
          <w:sz w:val="24"/>
          <w:szCs w:val="24"/>
        </w:rPr>
        <w:lastRenderedPageBreak/>
        <w:t>能降低能耗和减少有害物质的排放。</w:t>
      </w:r>
    </w:p>
    <w:p w:rsidR="003465D0" w:rsidRDefault="006F5C3C"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Pr>
          <w:rFonts w:asciiTheme="minorEastAsia" w:eastAsiaTheme="minorEastAsia" w:hAnsiTheme="minorEastAsia" w:hint="eastAsia"/>
          <w:sz w:val="24"/>
          <w:szCs w:val="24"/>
        </w:rPr>
        <w:t>国内提出的</w:t>
      </w:r>
      <w:r w:rsidR="003616D7" w:rsidRPr="00E37B48">
        <w:rPr>
          <w:rFonts w:asciiTheme="minorEastAsia" w:eastAsiaTheme="minorEastAsia" w:hAnsiTheme="minorEastAsia" w:hint="eastAsia"/>
          <w:sz w:val="24"/>
          <w:szCs w:val="24"/>
        </w:rPr>
        <w:t>双卡</w:t>
      </w:r>
      <w:proofErr w:type="gramStart"/>
      <w:r w:rsidR="003616D7" w:rsidRPr="00E37B48">
        <w:rPr>
          <w:rFonts w:asciiTheme="minorEastAsia" w:eastAsiaTheme="minorEastAsia" w:hAnsiTheme="minorEastAsia" w:hint="eastAsia"/>
          <w:sz w:val="24"/>
          <w:szCs w:val="24"/>
        </w:rPr>
        <w:t>脖</w:t>
      </w:r>
      <w:proofErr w:type="gramEnd"/>
      <w:r w:rsidR="003616D7" w:rsidRPr="00E37B48">
        <w:rPr>
          <w:rFonts w:asciiTheme="minorEastAsia" w:eastAsiaTheme="minorEastAsia" w:hAnsiTheme="minorEastAsia" w:hint="eastAsia"/>
          <w:sz w:val="24"/>
          <w:szCs w:val="24"/>
        </w:rPr>
        <w:t>串联</w:t>
      </w:r>
      <w:r>
        <w:rPr>
          <w:rFonts w:asciiTheme="minorEastAsia" w:eastAsiaTheme="minorEastAsia" w:hAnsiTheme="minorEastAsia" w:hint="eastAsia"/>
          <w:sz w:val="24"/>
          <w:szCs w:val="24"/>
        </w:rPr>
        <w:t>技术</w:t>
      </w:r>
      <w:r w:rsidR="003616D7" w:rsidRPr="00E37B48">
        <w:rPr>
          <w:rFonts w:asciiTheme="minorEastAsia" w:eastAsiaTheme="minorEastAsia" w:hAnsiTheme="minorEastAsia" w:hint="eastAsia"/>
          <w:sz w:val="24"/>
          <w:szCs w:val="24"/>
        </w:rPr>
        <w:t>是将熔窑分为熔化部、第一卡脖、澄清部、第二卡脖、</w:t>
      </w:r>
      <w:proofErr w:type="gramStart"/>
      <w:r w:rsidR="003616D7" w:rsidRPr="00E37B48">
        <w:rPr>
          <w:rFonts w:asciiTheme="minorEastAsia" w:eastAsiaTheme="minorEastAsia" w:hAnsiTheme="minorEastAsia" w:hint="eastAsia"/>
          <w:sz w:val="24"/>
          <w:szCs w:val="24"/>
        </w:rPr>
        <w:t>冷却部几</w:t>
      </w:r>
      <w:proofErr w:type="gramEnd"/>
      <w:r w:rsidR="003616D7" w:rsidRPr="00E37B48">
        <w:rPr>
          <w:rFonts w:asciiTheme="minorEastAsia" w:eastAsiaTheme="minorEastAsia" w:hAnsiTheme="minorEastAsia" w:hint="eastAsia"/>
          <w:sz w:val="24"/>
          <w:szCs w:val="24"/>
        </w:rPr>
        <w:t>部分串联起来。其机理都是针对玻璃熔化不同阶段采用不同的温度制度、减少对流，从而可以提高对玻璃液的传热、降低玻璃液的熔化、澄清、均化、冷却时间，达到节能的目的。</w:t>
      </w:r>
    </w:p>
    <w:p w:rsidR="00084396" w:rsidRPr="00E37B48" w:rsidRDefault="00C200DC"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b.</w:t>
      </w:r>
      <w:r w:rsidR="00084396" w:rsidRPr="00E37B48">
        <w:rPr>
          <w:rFonts w:asciiTheme="minorEastAsia" w:eastAsiaTheme="minorEastAsia" w:hAnsiTheme="minorEastAsia" w:hint="eastAsia"/>
          <w:sz w:val="24"/>
          <w:szCs w:val="24"/>
        </w:rPr>
        <w:t>熔窑结构保温节能技术：</w:t>
      </w:r>
    </w:p>
    <w:p w:rsidR="00084396" w:rsidRPr="00E37B48" w:rsidRDefault="00084396" w:rsidP="00235590">
      <w:pPr>
        <w:tabs>
          <w:tab w:val="left" w:pos="988"/>
        </w:tabs>
        <w:snapToGrid w:val="0"/>
        <w:spacing w:line="360" w:lineRule="auto"/>
        <w:ind w:firstLineChars="196" w:firstLine="470"/>
        <w:mirrorIndents/>
        <w:rPr>
          <w:rFonts w:asciiTheme="minorEastAsia" w:eastAsiaTheme="minorEastAsia" w:hAnsiTheme="minorEastAsia"/>
          <w:sz w:val="24"/>
          <w:szCs w:val="24"/>
        </w:rPr>
      </w:pPr>
      <w:proofErr w:type="gramStart"/>
      <w:r w:rsidRPr="00E37B48">
        <w:rPr>
          <w:rFonts w:asciiTheme="minorEastAsia" w:eastAsiaTheme="minorEastAsia" w:hAnsiTheme="minorEastAsia" w:hint="eastAsia"/>
          <w:sz w:val="24"/>
          <w:szCs w:val="24"/>
        </w:rPr>
        <w:t>窑体保温</w:t>
      </w:r>
      <w:proofErr w:type="gramEnd"/>
      <w:r w:rsidRPr="00E37B48">
        <w:rPr>
          <w:rFonts w:asciiTheme="minorEastAsia" w:eastAsiaTheme="minorEastAsia" w:hAnsiTheme="minorEastAsia" w:hint="eastAsia"/>
          <w:sz w:val="24"/>
          <w:szCs w:val="24"/>
        </w:rPr>
        <w:t>应采取全保温的方法，即从小炉侧墙、顶</w:t>
      </w:r>
      <w:proofErr w:type="gramStart"/>
      <w:r w:rsidRPr="00E37B48">
        <w:rPr>
          <w:rFonts w:asciiTheme="minorEastAsia" w:eastAsiaTheme="minorEastAsia" w:hAnsiTheme="minorEastAsia" w:hint="eastAsia"/>
          <w:sz w:val="24"/>
          <w:szCs w:val="24"/>
        </w:rPr>
        <w:t>碹</w:t>
      </w:r>
      <w:proofErr w:type="gramEnd"/>
      <w:r w:rsidRPr="00E37B48">
        <w:rPr>
          <w:rFonts w:asciiTheme="minorEastAsia" w:eastAsiaTheme="minorEastAsia" w:hAnsiTheme="minorEastAsia" w:hint="eastAsia"/>
          <w:sz w:val="24"/>
          <w:szCs w:val="24"/>
        </w:rPr>
        <w:t>、斜坡</w:t>
      </w:r>
      <w:proofErr w:type="gramStart"/>
      <w:r w:rsidRPr="00E37B48">
        <w:rPr>
          <w:rFonts w:asciiTheme="minorEastAsia" w:eastAsiaTheme="minorEastAsia" w:hAnsiTheme="minorEastAsia" w:hint="eastAsia"/>
          <w:sz w:val="24"/>
          <w:szCs w:val="24"/>
        </w:rPr>
        <w:t>碹</w:t>
      </w:r>
      <w:proofErr w:type="gramEnd"/>
      <w:r w:rsidRPr="00E37B48">
        <w:rPr>
          <w:rFonts w:asciiTheme="minorEastAsia" w:eastAsiaTheme="minorEastAsia" w:hAnsiTheme="minorEastAsia" w:hint="eastAsia"/>
          <w:sz w:val="24"/>
          <w:szCs w:val="24"/>
        </w:rPr>
        <w:t>，到玻璃窑大</w:t>
      </w:r>
      <w:proofErr w:type="gramStart"/>
      <w:r w:rsidRPr="00E37B48">
        <w:rPr>
          <w:rFonts w:asciiTheme="minorEastAsia" w:eastAsiaTheme="minorEastAsia" w:hAnsiTheme="minorEastAsia" w:hint="eastAsia"/>
          <w:sz w:val="24"/>
          <w:szCs w:val="24"/>
        </w:rPr>
        <w:t>碹</w:t>
      </w:r>
      <w:proofErr w:type="gramEnd"/>
      <w:r w:rsidRPr="00E37B48">
        <w:rPr>
          <w:rFonts w:asciiTheme="minorEastAsia" w:eastAsiaTheme="minorEastAsia" w:hAnsiTheme="minorEastAsia" w:hint="eastAsia"/>
          <w:sz w:val="24"/>
          <w:szCs w:val="24"/>
        </w:rPr>
        <w:t>、侧墙、池壁，蓄热室</w:t>
      </w:r>
      <w:proofErr w:type="gramStart"/>
      <w:r w:rsidRPr="00E37B48">
        <w:rPr>
          <w:rFonts w:asciiTheme="minorEastAsia" w:eastAsiaTheme="minorEastAsia" w:hAnsiTheme="minorEastAsia" w:hint="eastAsia"/>
          <w:sz w:val="24"/>
          <w:szCs w:val="24"/>
        </w:rPr>
        <w:t>碹</w:t>
      </w:r>
      <w:proofErr w:type="gramEnd"/>
      <w:r w:rsidRPr="00E37B48">
        <w:rPr>
          <w:rFonts w:asciiTheme="minorEastAsia" w:eastAsiaTheme="minorEastAsia" w:hAnsiTheme="minorEastAsia" w:hint="eastAsia"/>
          <w:sz w:val="24"/>
          <w:szCs w:val="24"/>
        </w:rPr>
        <w:t>、侧墙等全方位在保证结构安全情况下都应加强保温。</w:t>
      </w:r>
    </w:p>
    <w:p w:rsidR="006F5C3C" w:rsidRDefault="00084396" w:rsidP="00235590">
      <w:pPr>
        <w:pStyle w:val="af2"/>
        <w:kinsoku w:val="0"/>
        <w:overflowPunct w:val="0"/>
        <w:snapToGrid w:val="0"/>
        <w:spacing w:after="0" w:line="360" w:lineRule="auto"/>
        <w:ind w:right="1" w:firstLine="425"/>
        <w:rPr>
          <w:rFonts w:asciiTheme="minorEastAsia" w:eastAsiaTheme="minorEastAsia" w:hAnsiTheme="minorEastAsia"/>
          <w:sz w:val="24"/>
        </w:rPr>
      </w:pPr>
      <w:r w:rsidRPr="00E37B48">
        <w:rPr>
          <w:rFonts w:asciiTheme="minorEastAsia" w:eastAsiaTheme="minorEastAsia" w:hAnsiTheme="minorEastAsia" w:hint="eastAsia"/>
          <w:sz w:val="24"/>
        </w:rPr>
        <w:t>采用新型密封材料、保温材料和保温涂料。</w:t>
      </w:r>
    </w:p>
    <w:p w:rsidR="006F5C3C" w:rsidRDefault="00084396" w:rsidP="00235590">
      <w:pPr>
        <w:pStyle w:val="af2"/>
        <w:kinsoku w:val="0"/>
        <w:overflowPunct w:val="0"/>
        <w:snapToGrid w:val="0"/>
        <w:spacing w:after="0" w:line="360" w:lineRule="auto"/>
        <w:ind w:right="1" w:firstLine="425"/>
        <w:rPr>
          <w:rFonts w:asciiTheme="minorEastAsia" w:eastAsiaTheme="minorEastAsia" w:hAnsiTheme="minorEastAsia"/>
          <w:sz w:val="24"/>
        </w:rPr>
      </w:pPr>
      <w:r w:rsidRPr="00E37B48">
        <w:rPr>
          <w:rFonts w:asciiTheme="minorEastAsia" w:eastAsiaTheme="minorEastAsia" w:hAnsiTheme="minorEastAsia" w:hint="eastAsia"/>
          <w:sz w:val="24"/>
        </w:rPr>
        <w:t>新型的纳米熔窑保温材料</w:t>
      </w:r>
      <w:proofErr w:type="gramStart"/>
      <w:r w:rsidRPr="00E37B48">
        <w:rPr>
          <w:rFonts w:asciiTheme="minorEastAsia" w:eastAsiaTheme="minorEastAsia" w:hAnsiTheme="minorEastAsia" w:hint="eastAsia"/>
          <w:sz w:val="24"/>
        </w:rPr>
        <w:t>有钛钠硅</w:t>
      </w:r>
      <w:proofErr w:type="gramEnd"/>
      <w:r w:rsidRPr="00E37B48">
        <w:rPr>
          <w:rFonts w:asciiTheme="minorEastAsia" w:eastAsiaTheme="minorEastAsia" w:hAnsiTheme="minorEastAsia" w:hint="eastAsia"/>
          <w:sz w:val="24"/>
        </w:rPr>
        <w:t>纳米保温</w:t>
      </w:r>
      <w:proofErr w:type="gramStart"/>
      <w:r w:rsidRPr="00E37B48">
        <w:rPr>
          <w:rFonts w:asciiTheme="minorEastAsia" w:eastAsiaTheme="minorEastAsia" w:hAnsiTheme="minorEastAsia" w:hint="eastAsia"/>
          <w:sz w:val="24"/>
        </w:rPr>
        <w:t>毯</w:t>
      </w:r>
      <w:proofErr w:type="gramEnd"/>
      <w:r w:rsidRPr="00E37B48">
        <w:rPr>
          <w:rFonts w:asciiTheme="minorEastAsia" w:eastAsiaTheme="minorEastAsia" w:hAnsiTheme="minorEastAsia" w:hint="eastAsia"/>
          <w:sz w:val="24"/>
        </w:rPr>
        <w:t>、纳米级微孔隔热板、纤维喷涂材料、高发射率节能材料等。</w:t>
      </w:r>
    </w:p>
    <w:p w:rsidR="00ED6F13" w:rsidRDefault="00084396" w:rsidP="00235590">
      <w:pPr>
        <w:pStyle w:val="af2"/>
        <w:kinsoku w:val="0"/>
        <w:overflowPunct w:val="0"/>
        <w:snapToGrid w:val="0"/>
        <w:spacing w:after="0" w:line="360" w:lineRule="auto"/>
        <w:ind w:right="1" w:firstLine="425"/>
        <w:rPr>
          <w:rFonts w:asciiTheme="minorEastAsia" w:eastAsiaTheme="minorEastAsia" w:hAnsiTheme="minorEastAsia"/>
          <w:sz w:val="24"/>
        </w:rPr>
      </w:pPr>
      <w:r w:rsidRPr="00E37B48">
        <w:rPr>
          <w:rFonts w:asciiTheme="minorEastAsia" w:eastAsiaTheme="minorEastAsia" w:hAnsiTheme="minorEastAsia" w:hint="eastAsia"/>
          <w:sz w:val="24"/>
        </w:rPr>
        <w:t>纳米保温材料具有小于空气自由程的纳米级孔穴、高孔隙率使得导热系数极低（0.012～0.016W/MK）,使用温度范围广(0～1050℃)。而高发射率节能材料喷涂于熔窑散热面内壁，其机理是在高温条件下吸收辐射和对流的热量，并将95%再辐射回去，从而使得热量可以在熔窑内循环，在增加窑内热辐射量的同时，减少玻璃</w:t>
      </w:r>
      <w:proofErr w:type="gramStart"/>
      <w:r w:rsidRPr="00E37B48">
        <w:rPr>
          <w:rFonts w:asciiTheme="minorEastAsia" w:eastAsiaTheme="minorEastAsia" w:hAnsiTheme="minorEastAsia" w:hint="eastAsia"/>
          <w:sz w:val="24"/>
        </w:rPr>
        <w:t>液对外</w:t>
      </w:r>
      <w:proofErr w:type="gramEnd"/>
      <w:r w:rsidRPr="00E37B48">
        <w:rPr>
          <w:rFonts w:asciiTheme="minorEastAsia" w:eastAsiaTheme="minorEastAsia" w:hAnsiTheme="minorEastAsia" w:hint="eastAsia"/>
          <w:sz w:val="24"/>
        </w:rPr>
        <w:t>传递的热量。</w:t>
      </w:r>
    </w:p>
    <w:p w:rsidR="00ED6F13" w:rsidRPr="00ED6F13" w:rsidRDefault="00ED6F13" w:rsidP="00235590">
      <w:pPr>
        <w:pStyle w:val="af2"/>
        <w:kinsoku w:val="0"/>
        <w:overflowPunct w:val="0"/>
        <w:snapToGrid w:val="0"/>
        <w:spacing w:after="0" w:line="360" w:lineRule="auto"/>
        <w:ind w:right="1" w:firstLine="425"/>
        <w:rPr>
          <w:rFonts w:asciiTheme="minorEastAsia" w:eastAsiaTheme="minorEastAsia" w:hAnsiTheme="minorEastAsia"/>
          <w:sz w:val="24"/>
        </w:rPr>
      </w:pPr>
      <w:r w:rsidRPr="00ED6F13">
        <w:rPr>
          <w:rFonts w:asciiTheme="minorEastAsia" w:eastAsiaTheme="minorEastAsia" w:hAnsiTheme="minorEastAsia" w:hint="eastAsia"/>
          <w:sz w:val="24"/>
        </w:rPr>
        <w:t>红外辐射涂料是一种对红外辐射光谱具有高吸收、高辐射特性的无机涂料。在炉窑内壁或吸热面涂覆红外辐射涂料，可有效强化炉内辐射传热、提高炉窑的能源利用率和产能、延长窑炉使用寿命，实现节能减排和降低成本的目的。</w:t>
      </w:r>
    </w:p>
    <w:p w:rsidR="00ED6F13" w:rsidRPr="00ED6F13" w:rsidRDefault="00ED6F13" w:rsidP="00235590">
      <w:pPr>
        <w:pStyle w:val="af2"/>
        <w:kinsoku w:val="0"/>
        <w:overflowPunct w:val="0"/>
        <w:snapToGrid w:val="0"/>
        <w:spacing w:after="0" w:line="360" w:lineRule="auto"/>
        <w:ind w:firstLineChars="150" w:firstLine="360"/>
        <w:rPr>
          <w:rFonts w:asciiTheme="minorEastAsia" w:eastAsiaTheme="minorEastAsia" w:hAnsiTheme="minorEastAsia"/>
          <w:sz w:val="24"/>
        </w:rPr>
      </w:pPr>
      <w:r w:rsidRPr="00ED6F13">
        <w:rPr>
          <w:rFonts w:asciiTheme="minorEastAsia" w:eastAsiaTheme="minorEastAsia" w:hAnsiTheme="minorEastAsia" w:hint="eastAsia"/>
          <w:sz w:val="24"/>
        </w:rPr>
        <w:t>在玻璃行业，玻璃熔窑具有热点温度高（</w:t>
      </w:r>
      <w:r w:rsidRPr="00ED6F13">
        <w:rPr>
          <w:rFonts w:asciiTheme="minorEastAsia" w:eastAsiaTheme="minorEastAsia" w:hAnsiTheme="minorEastAsia"/>
          <w:sz w:val="24"/>
        </w:rPr>
        <w:t xml:space="preserve">1 600 </w:t>
      </w:r>
      <w:r w:rsidRPr="00ED6F13">
        <w:rPr>
          <w:rFonts w:asciiTheme="minorEastAsia" w:eastAsiaTheme="minorEastAsia" w:hAnsiTheme="minorEastAsia" w:hint="eastAsia"/>
          <w:sz w:val="24"/>
        </w:rPr>
        <w:t>℃左右）、燃烧气氛复杂（氧化、还原和中性气氛分段共存）、连续工作时间长（</w:t>
      </w:r>
      <w:r w:rsidRPr="00ED6F13">
        <w:rPr>
          <w:rFonts w:asciiTheme="minorEastAsia" w:eastAsiaTheme="minorEastAsia" w:hAnsiTheme="minorEastAsia"/>
          <w:sz w:val="24"/>
        </w:rPr>
        <w:t>5</w:t>
      </w:r>
      <w:r w:rsidRPr="00ED6F13">
        <w:rPr>
          <w:rFonts w:asciiTheme="minorEastAsia" w:eastAsiaTheme="minorEastAsia" w:hAnsiTheme="minorEastAsia" w:hint="eastAsia"/>
          <w:sz w:val="24"/>
        </w:rPr>
        <w:t>～</w:t>
      </w:r>
      <w:r w:rsidRPr="00ED6F13">
        <w:rPr>
          <w:rFonts w:asciiTheme="minorEastAsia" w:eastAsiaTheme="minorEastAsia" w:hAnsiTheme="minorEastAsia"/>
          <w:sz w:val="24"/>
        </w:rPr>
        <w:t>10</w:t>
      </w:r>
      <w:r w:rsidRPr="00ED6F13">
        <w:rPr>
          <w:rFonts w:asciiTheme="minorEastAsia" w:eastAsiaTheme="minorEastAsia" w:hAnsiTheme="minorEastAsia" w:hint="eastAsia"/>
          <w:sz w:val="24"/>
        </w:rPr>
        <w:t>年）以及玻璃液对杂质敏感等特点，对红外辐射涂料在玻璃熔窑上的研究与应用提出了极高的要求。玻璃熔窑用红外辐射涂料，可直接喷涂于玻璃熔窑硅质耐火材料内表面，</w:t>
      </w:r>
      <w:proofErr w:type="gramStart"/>
      <w:r w:rsidRPr="00ED6F13">
        <w:rPr>
          <w:rFonts w:asciiTheme="minorEastAsia" w:eastAsiaTheme="minorEastAsia" w:hAnsiTheme="minorEastAsia" w:hint="eastAsia"/>
          <w:sz w:val="24"/>
        </w:rPr>
        <w:t>耐材表面</w:t>
      </w:r>
      <w:proofErr w:type="gramEnd"/>
      <w:r w:rsidRPr="00ED6F13">
        <w:rPr>
          <w:rFonts w:asciiTheme="minorEastAsia" w:eastAsiaTheme="minorEastAsia" w:hAnsiTheme="minorEastAsia" w:hint="eastAsia"/>
          <w:sz w:val="24"/>
        </w:rPr>
        <w:t>多孔，易于粘附。在烤窑升温过程中于耐火材料表面形成固化涂层，</w:t>
      </w:r>
      <w:r w:rsidRPr="00ED6F13">
        <w:rPr>
          <w:rFonts w:asciiTheme="minorEastAsia" w:eastAsiaTheme="minorEastAsia" w:hAnsiTheme="minorEastAsia"/>
          <w:sz w:val="24"/>
        </w:rPr>
        <w:t>1500</w:t>
      </w:r>
      <w:r w:rsidRPr="00ED6F13">
        <w:rPr>
          <w:rFonts w:asciiTheme="minorEastAsia" w:eastAsiaTheme="minorEastAsia" w:hAnsiTheme="minorEastAsia" w:hint="eastAsia"/>
          <w:sz w:val="24"/>
        </w:rPr>
        <w:t>～</w:t>
      </w:r>
      <w:r w:rsidRPr="00ED6F13">
        <w:rPr>
          <w:rFonts w:asciiTheme="minorEastAsia" w:eastAsiaTheme="minorEastAsia" w:hAnsiTheme="minorEastAsia"/>
          <w:sz w:val="24"/>
        </w:rPr>
        <w:t xml:space="preserve">1700 </w:t>
      </w:r>
      <w:r w:rsidRPr="00ED6F13">
        <w:rPr>
          <w:rFonts w:asciiTheme="minorEastAsia" w:eastAsiaTheme="minorEastAsia" w:hAnsiTheme="minorEastAsia" w:hint="eastAsia"/>
          <w:sz w:val="24"/>
        </w:rPr>
        <w:t>℃时的</w:t>
      </w:r>
      <w:r w:rsidR="0054280F">
        <w:rPr>
          <w:rFonts w:asciiTheme="minorEastAsia" w:eastAsiaTheme="minorEastAsia" w:hAnsiTheme="minorEastAsia" w:hint="eastAsia"/>
          <w:sz w:val="24"/>
        </w:rPr>
        <w:t>反</w:t>
      </w:r>
      <w:r w:rsidRPr="00ED6F13">
        <w:rPr>
          <w:rFonts w:asciiTheme="minorEastAsia" w:eastAsiaTheme="minorEastAsia" w:hAnsiTheme="minorEastAsia" w:hint="eastAsia"/>
          <w:sz w:val="24"/>
        </w:rPr>
        <w:t>向辐射率可达</w:t>
      </w:r>
      <w:r w:rsidRPr="00ED6F13">
        <w:rPr>
          <w:rFonts w:asciiTheme="minorEastAsia" w:eastAsiaTheme="minorEastAsia" w:hAnsiTheme="minorEastAsia"/>
          <w:sz w:val="24"/>
        </w:rPr>
        <w:t>0.96</w:t>
      </w:r>
      <w:r w:rsidRPr="00ED6F13">
        <w:rPr>
          <w:rFonts w:asciiTheme="minorEastAsia" w:eastAsiaTheme="minorEastAsia" w:hAnsiTheme="minorEastAsia" w:hint="eastAsia"/>
          <w:sz w:val="24"/>
        </w:rPr>
        <w:t>。玻璃熔窑用红外辐射涂料，对玻璃液或玻璃产品不存在任何潜在的污染影响，其</w:t>
      </w:r>
      <w:r w:rsidRPr="00ED6F13">
        <w:rPr>
          <w:rFonts w:asciiTheme="minorEastAsia" w:eastAsiaTheme="minorEastAsia" w:hAnsiTheme="minorEastAsia"/>
          <w:sz w:val="24"/>
        </w:rPr>
        <w:t>SiO</w:t>
      </w:r>
      <w:r w:rsidRPr="00491972">
        <w:rPr>
          <w:rFonts w:asciiTheme="minorEastAsia" w:eastAsiaTheme="minorEastAsia" w:hAnsiTheme="minorEastAsia"/>
          <w:sz w:val="24"/>
          <w:vertAlign w:val="subscript"/>
        </w:rPr>
        <w:t>2</w:t>
      </w:r>
      <w:r w:rsidRPr="00ED6F13">
        <w:rPr>
          <w:rFonts w:asciiTheme="minorEastAsia" w:eastAsiaTheme="minorEastAsia" w:hAnsiTheme="minorEastAsia" w:hint="eastAsia"/>
          <w:sz w:val="24"/>
        </w:rPr>
        <w:t>含量大于</w:t>
      </w:r>
      <w:r w:rsidRPr="00ED6F13">
        <w:rPr>
          <w:rFonts w:asciiTheme="minorEastAsia" w:eastAsiaTheme="minorEastAsia" w:hAnsiTheme="minorEastAsia"/>
          <w:sz w:val="24"/>
        </w:rPr>
        <w:t>98%</w:t>
      </w:r>
      <w:r w:rsidRPr="00ED6F13">
        <w:rPr>
          <w:rFonts w:asciiTheme="minorEastAsia" w:eastAsiaTheme="minorEastAsia" w:hAnsiTheme="minorEastAsia" w:hint="eastAsia"/>
          <w:sz w:val="24"/>
        </w:rPr>
        <w:t>，与硅砖成分接近，</w:t>
      </w:r>
      <w:r w:rsidRPr="00ED6F13">
        <w:rPr>
          <w:rFonts w:asciiTheme="minorEastAsia" w:eastAsiaTheme="minorEastAsia" w:hAnsiTheme="minorEastAsia"/>
          <w:sz w:val="24"/>
        </w:rPr>
        <w:t xml:space="preserve"> </w:t>
      </w:r>
      <w:r w:rsidRPr="00ED6F13">
        <w:rPr>
          <w:rFonts w:asciiTheme="minorEastAsia" w:eastAsiaTheme="minorEastAsia" w:hAnsiTheme="minorEastAsia" w:hint="eastAsia"/>
          <w:sz w:val="24"/>
        </w:rPr>
        <w:t>在高温烧结过程中，其膨胀曲线与硅砖保持一致，能很好地在硅砖表面烧结固化，并部分渗透进硅砖表层，在此过程中不会产生滴落、剥离或脱落的现象，粘结性能优异，能够有效保护耐火衬里，延长耐火材料的使用寿命</w:t>
      </w:r>
      <w:r>
        <w:rPr>
          <w:rFonts w:asciiTheme="minorEastAsia" w:eastAsiaTheme="minorEastAsia" w:hAnsiTheme="minorEastAsia" w:hint="eastAsia"/>
          <w:sz w:val="24"/>
        </w:rPr>
        <w:t>。</w:t>
      </w:r>
    </w:p>
    <w:p w:rsidR="00ED6F13" w:rsidRPr="00ED6F13" w:rsidRDefault="00ED6F13" w:rsidP="00ED6F13">
      <w:pPr>
        <w:pStyle w:val="af2"/>
        <w:kinsoku w:val="0"/>
        <w:overflowPunct w:val="0"/>
        <w:snapToGrid w:val="0"/>
        <w:spacing w:after="0" w:line="360" w:lineRule="auto"/>
        <w:ind w:right="112" w:firstLineChars="200" w:firstLine="480"/>
        <w:rPr>
          <w:rFonts w:asciiTheme="minorEastAsia" w:eastAsiaTheme="minorEastAsia" w:hAnsiTheme="minorEastAsia"/>
          <w:sz w:val="24"/>
        </w:rPr>
      </w:pPr>
      <w:r w:rsidRPr="00ED6F13">
        <w:rPr>
          <w:rFonts w:asciiTheme="minorEastAsia" w:eastAsiaTheme="minorEastAsia" w:hAnsiTheme="minorEastAsia"/>
          <w:sz w:val="24"/>
        </w:rPr>
        <w:t>2016</w:t>
      </w:r>
      <w:r w:rsidRPr="00ED6F13">
        <w:rPr>
          <w:rFonts w:asciiTheme="minorEastAsia" w:eastAsiaTheme="minorEastAsia" w:hAnsiTheme="minorEastAsia" w:hint="eastAsia"/>
          <w:sz w:val="24"/>
        </w:rPr>
        <w:t>年</w:t>
      </w:r>
      <w:r w:rsidRPr="00ED6F13">
        <w:rPr>
          <w:rFonts w:asciiTheme="minorEastAsia" w:eastAsiaTheme="minorEastAsia" w:hAnsiTheme="minorEastAsia"/>
          <w:sz w:val="24"/>
        </w:rPr>
        <w:t>7</w:t>
      </w:r>
      <w:r w:rsidRPr="00ED6F13">
        <w:rPr>
          <w:rFonts w:asciiTheme="minorEastAsia" w:eastAsiaTheme="minorEastAsia" w:hAnsiTheme="minorEastAsia" w:hint="eastAsia"/>
          <w:sz w:val="24"/>
        </w:rPr>
        <w:t>月，在华北某玻璃公司浮法一线和浮法二线进行工况应用，并将</w:t>
      </w:r>
      <w:r w:rsidRPr="00ED6F13">
        <w:rPr>
          <w:rFonts w:asciiTheme="minorEastAsia" w:eastAsiaTheme="minorEastAsia" w:hAnsiTheme="minorEastAsia" w:hint="eastAsia"/>
          <w:sz w:val="24"/>
        </w:rPr>
        <w:lastRenderedPageBreak/>
        <w:t>测试数据进行计算分析。该公司浮法一线、浮法二线窑炉的具体情况如下：</w:t>
      </w:r>
    </w:p>
    <w:p w:rsidR="00ED6F13" w:rsidRDefault="00ED6F13" w:rsidP="00ED6F13">
      <w:pPr>
        <w:pStyle w:val="af2"/>
        <w:kinsoku w:val="0"/>
        <w:overflowPunct w:val="0"/>
        <w:snapToGrid w:val="0"/>
        <w:spacing w:after="0" w:line="360" w:lineRule="auto"/>
        <w:ind w:firstLineChars="150" w:firstLine="360"/>
        <w:rPr>
          <w:rFonts w:asciiTheme="minorEastAsia" w:eastAsiaTheme="minorEastAsia" w:hAnsiTheme="minorEastAsia"/>
          <w:sz w:val="24"/>
        </w:rPr>
      </w:pPr>
      <w:r w:rsidRPr="00ED6F13">
        <w:rPr>
          <w:rFonts w:asciiTheme="minorEastAsia" w:eastAsiaTheme="minorEastAsia" w:hAnsiTheme="minorEastAsia" w:hint="eastAsia"/>
          <w:sz w:val="24"/>
        </w:rPr>
        <w:t>相同点：</w:t>
      </w:r>
    </w:p>
    <w:p w:rsidR="00ED6F13" w:rsidRPr="00ED6F13" w:rsidRDefault="00ED6F13" w:rsidP="00ED6F13">
      <w:pPr>
        <w:pStyle w:val="af2"/>
        <w:kinsoku w:val="0"/>
        <w:overflowPunct w:val="0"/>
        <w:snapToGrid w:val="0"/>
        <w:spacing w:after="0" w:line="360" w:lineRule="auto"/>
        <w:ind w:right="112"/>
        <w:rPr>
          <w:rFonts w:asciiTheme="minorEastAsia" w:eastAsiaTheme="minorEastAsia" w:hAnsiTheme="minorEastAsia"/>
          <w:sz w:val="24"/>
        </w:rPr>
      </w:pPr>
      <w:r w:rsidRPr="00ED6F13">
        <w:rPr>
          <w:rFonts w:asciiTheme="minorEastAsia" w:eastAsiaTheme="minorEastAsia" w:hAnsiTheme="minorEastAsia" w:hint="eastAsia"/>
          <w:sz w:val="24"/>
        </w:rPr>
        <w:t>（</w:t>
      </w:r>
      <w:r w:rsidRPr="00ED6F13">
        <w:rPr>
          <w:rFonts w:asciiTheme="minorEastAsia" w:eastAsiaTheme="minorEastAsia" w:hAnsiTheme="minorEastAsia"/>
          <w:sz w:val="24"/>
        </w:rPr>
        <w:t>1</w:t>
      </w:r>
      <w:r w:rsidRPr="00ED6F13">
        <w:rPr>
          <w:rFonts w:asciiTheme="minorEastAsia" w:eastAsiaTheme="minorEastAsia" w:hAnsiTheme="minorEastAsia" w:hint="eastAsia"/>
          <w:sz w:val="24"/>
        </w:rPr>
        <w:t>）浮法一线及浮法二线窑炉设计熔化量均为</w:t>
      </w:r>
      <w:r w:rsidRPr="00ED6F13">
        <w:rPr>
          <w:rFonts w:asciiTheme="minorEastAsia" w:eastAsiaTheme="minorEastAsia" w:hAnsiTheme="minorEastAsia"/>
          <w:sz w:val="24"/>
        </w:rPr>
        <w:t>450 t/d</w:t>
      </w:r>
      <w:r w:rsidRPr="00ED6F13">
        <w:rPr>
          <w:rFonts w:asciiTheme="minorEastAsia" w:eastAsiaTheme="minorEastAsia" w:hAnsiTheme="minorEastAsia" w:hint="eastAsia"/>
          <w:sz w:val="24"/>
        </w:rPr>
        <w:t>。两</w:t>
      </w:r>
      <w:proofErr w:type="gramStart"/>
      <w:r w:rsidRPr="00ED6F13">
        <w:rPr>
          <w:rFonts w:asciiTheme="minorEastAsia" w:eastAsiaTheme="minorEastAsia" w:hAnsiTheme="minorEastAsia" w:hint="eastAsia"/>
          <w:sz w:val="24"/>
        </w:rPr>
        <w:t>窑实际</w:t>
      </w:r>
      <w:proofErr w:type="gramEnd"/>
      <w:r w:rsidRPr="00ED6F13">
        <w:rPr>
          <w:rFonts w:asciiTheme="minorEastAsia" w:eastAsiaTheme="minorEastAsia" w:hAnsiTheme="minorEastAsia" w:hint="eastAsia"/>
          <w:sz w:val="24"/>
        </w:rPr>
        <w:t>熔化量分别为</w:t>
      </w:r>
      <w:r w:rsidRPr="00ED6F13">
        <w:rPr>
          <w:rFonts w:asciiTheme="minorEastAsia" w:eastAsiaTheme="minorEastAsia" w:hAnsiTheme="minorEastAsia"/>
          <w:sz w:val="24"/>
        </w:rPr>
        <w:t>478.1 t/d</w:t>
      </w:r>
      <w:r w:rsidRPr="00ED6F13">
        <w:rPr>
          <w:rFonts w:asciiTheme="minorEastAsia" w:eastAsiaTheme="minorEastAsia" w:hAnsiTheme="minorEastAsia" w:hint="eastAsia"/>
          <w:sz w:val="24"/>
        </w:rPr>
        <w:t>、</w:t>
      </w:r>
      <w:r w:rsidRPr="00ED6F13">
        <w:rPr>
          <w:rFonts w:asciiTheme="minorEastAsia" w:eastAsiaTheme="minorEastAsia" w:hAnsiTheme="minorEastAsia"/>
          <w:sz w:val="24"/>
        </w:rPr>
        <w:t>477.1 t/d</w:t>
      </w:r>
      <w:r w:rsidRPr="00ED6F13">
        <w:rPr>
          <w:rFonts w:asciiTheme="minorEastAsia" w:eastAsiaTheme="minorEastAsia" w:hAnsiTheme="minorEastAsia" w:hint="eastAsia"/>
          <w:sz w:val="24"/>
        </w:rPr>
        <w:t>，实际熔化量基本相同。</w:t>
      </w:r>
    </w:p>
    <w:p w:rsidR="00ED6F13" w:rsidRPr="00ED6F13" w:rsidRDefault="00ED6F13" w:rsidP="00ED6F13">
      <w:pPr>
        <w:pStyle w:val="af2"/>
        <w:kinsoku w:val="0"/>
        <w:overflowPunct w:val="0"/>
        <w:snapToGrid w:val="0"/>
        <w:spacing w:after="0" w:line="360" w:lineRule="auto"/>
        <w:ind w:right="112"/>
        <w:rPr>
          <w:rFonts w:asciiTheme="minorEastAsia" w:eastAsiaTheme="minorEastAsia" w:hAnsiTheme="minorEastAsia"/>
          <w:sz w:val="24"/>
        </w:rPr>
      </w:pPr>
      <w:r w:rsidRPr="00ED6F13">
        <w:rPr>
          <w:rFonts w:asciiTheme="minorEastAsia" w:eastAsiaTheme="minorEastAsia" w:hAnsiTheme="minorEastAsia" w:hint="eastAsia"/>
          <w:sz w:val="24"/>
        </w:rPr>
        <w:t>（</w:t>
      </w:r>
      <w:r w:rsidRPr="00ED6F13">
        <w:rPr>
          <w:rFonts w:asciiTheme="minorEastAsia" w:eastAsiaTheme="minorEastAsia" w:hAnsiTheme="minorEastAsia"/>
          <w:sz w:val="24"/>
        </w:rPr>
        <w:t>2</w:t>
      </w:r>
      <w:r w:rsidRPr="00ED6F13">
        <w:rPr>
          <w:rFonts w:asciiTheme="minorEastAsia" w:eastAsiaTheme="minorEastAsia" w:hAnsiTheme="minorEastAsia" w:hint="eastAsia"/>
          <w:sz w:val="24"/>
        </w:rPr>
        <w:t>）浮法一线及浮法二线玻璃熔窑为同一套设计图纸，窑炉结构、工艺制度</w:t>
      </w:r>
      <w:proofErr w:type="gramStart"/>
      <w:r w:rsidRPr="00ED6F13">
        <w:rPr>
          <w:rFonts w:asciiTheme="minorEastAsia" w:eastAsiaTheme="minorEastAsia" w:hAnsiTheme="minorEastAsia" w:hint="eastAsia"/>
          <w:sz w:val="24"/>
        </w:rPr>
        <w:t>和耐材配置</w:t>
      </w:r>
      <w:proofErr w:type="gramEnd"/>
      <w:r w:rsidRPr="00ED6F13">
        <w:rPr>
          <w:rFonts w:asciiTheme="minorEastAsia" w:eastAsiaTheme="minorEastAsia" w:hAnsiTheme="minorEastAsia" w:hint="eastAsia"/>
          <w:sz w:val="24"/>
        </w:rPr>
        <w:t>完全相同。</w:t>
      </w:r>
    </w:p>
    <w:p w:rsidR="00ED6F13" w:rsidRDefault="00ED6F13" w:rsidP="00ED6F13">
      <w:pPr>
        <w:pStyle w:val="af2"/>
        <w:kinsoku w:val="0"/>
        <w:overflowPunct w:val="0"/>
        <w:snapToGrid w:val="0"/>
        <w:spacing w:after="0" w:line="360" w:lineRule="auto"/>
        <w:ind w:firstLineChars="150" w:firstLine="360"/>
        <w:rPr>
          <w:rFonts w:asciiTheme="minorEastAsia" w:eastAsiaTheme="minorEastAsia" w:hAnsiTheme="minorEastAsia"/>
          <w:sz w:val="24"/>
        </w:rPr>
      </w:pPr>
      <w:r w:rsidRPr="00ED6F13">
        <w:rPr>
          <w:rFonts w:asciiTheme="minorEastAsia" w:eastAsiaTheme="minorEastAsia" w:hAnsiTheme="minorEastAsia" w:hint="eastAsia"/>
          <w:sz w:val="24"/>
        </w:rPr>
        <w:t>不同点：</w:t>
      </w:r>
    </w:p>
    <w:p w:rsidR="00ED6F13" w:rsidRPr="00ED6F13" w:rsidRDefault="00ED6F13" w:rsidP="00ED6F13">
      <w:pPr>
        <w:pStyle w:val="af2"/>
        <w:kinsoku w:val="0"/>
        <w:overflowPunct w:val="0"/>
        <w:snapToGrid w:val="0"/>
        <w:spacing w:after="0" w:line="360" w:lineRule="auto"/>
        <w:rPr>
          <w:rFonts w:asciiTheme="minorEastAsia" w:eastAsiaTheme="minorEastAsia" w:hAnsiTheme="minorEastAsia"/>
          <w:sz w:val="24"/>
        </w:rPr>
      </w:pPr>
      <w:r w:rsidRPr="00ED6F13">
        <w:rPr>
          <w:rFonts w:asciiTheme="minorEastAsia" w:eastAsiaTheme="minorEastAsia" w:hAnsiTheme="minorEastAsia" w:hint="eastAsia"/>
          <w:sz w:val="24"/>
        </w:rPr>
        <w:t>（</w:t>
      </w:r>
      <w:r w:rsidRPr="00ED6F13">
        <w:rPr>
          <w:rFonts w:asciiTheme="minorEastAsia" w:eastAsiaTheme="minorEastAsia" w:hAnsiTheme="minorEastAsia"/>
          <w:sz w:val="24"/>
        </w:rPr>
        <w:t>1</w:t>
      </w:r>
      <w:r w:rsidRPr="00ED6F13">
        <w:rPr>
          <w:rFonts w:asciiTheme="minorEastAsia" w:eastAsiaTheme="minorEastAsia" w:hAnsiTheme="minorEastAsia" w:hint="eastAsia"/>
          <w:sz w:val="24"/>
        </w:rPr>
        <w:t>）两条线均生产颜色玻璃，其中浮法一线窑炉生产“</w:t>
      </w:r>
      <w:r w:rsidRPr="00ED6F13">
        <w:rPr>
          <w:rFonts w:asciiTheme="minorEastAsia" w:eastAsiaTheme="minorEastAsia" w:hAnsiTheme="minorEastAsia"/>
          <w:sz w:val="24"/>
        </w:rPr>
        <w:t>F</w:t>
      </w:r>
      <w:r w:rsidRPr="00ED6F13">
        <w:rPr>
          <w:rFonts w:asciiTheme="minorEastAsia" w:eastAsiaTheme="minorEastAsia" w:hAnsiTheme="minorEastAsia" w:hint="eastAsia"/>
          <w:sz w:val="24"/>
        </w:rPr>
        <w:t>”绿</w:t>
      </w:r>
      <w:proofErr w:type="gramStart"/>
      <w:r w:rsidRPr="00ED6F13">
        <w:rPr>
          <w:rFonts w:asciiTheme="minorEastAsia" w:eastAsiaTheme="minorEastAsia" w:hAnsiTheme="minorEastAsia" w:hint="eastAsia"/>
          <w:sz w:val="24"/>
        </w:rPr>
        <w:t>玻</w:t>
      </w:r>
      <w:proofErr w:type="gramEnd"/>
      <w:r w:rsidRPr="00ED6F13">
        <w:rPr>
          <w:rFonts w:asciiTheme="minorEastAsia" w:eastAsiaTheme="minorEastAsia" w:hAnsiTheme="minorEastAsia" w:hint="eastAsia"/>
          <w:sz w:val="24"/>
        </w:rPr>
        <w:t>，浮法二线窑炉生产深灰色玻璃。（理论上，深灰色玻璃由于配方中钴和锰含量较高，比“</w:t>
      </w:r>
      <w:r w:rsidRPr="00ED6F13">
        <w:rPr>
          <w:rFonts w:asciiTheme="minorEastAsia" w:eastAsiaTheme="minorEastAsia" w:hAnsiTheme="minorEastAsia"/>
          <w:sz w:val="24"/>
        </w:rPr>
        <w:t>F</w:t>
      </w:r>
      <w:r w:rsidRPr="00ED6F13">
        <w:rPr>
          <w:rFonts w:asciiTheme="minorEastAsia" w:eastAsiaTheme="minorEastAsia" w:hAnsiTheme="minorEastAsia" w:hint="eastAsia"/>
          <w:sz w:val="24"/>
        </w:rPr>
        <w:t>”绿</w:t>
      </w:r>
      <w:proofErr w:type="gramStart"/>
      <w:r w:rsidRPr="00ED6F13">
        <w:rPr>
          <w:rFonts w:asciiTheme="minorEastAsia" w:eastAsiaTheme="minorEastAsia" w:hAnsiTheme="minorEastAsia" w:hint="eastAsia"/>
          <w:sz w:val="24"/>
        </w:rPr>
        <w:t>玻</w:t>
      </w:r>
      <w:proofErr w:type="gramEnd"/>
      <w:r w:rsidRPr="00ED6F13">
        <w:rPr>
          <w:rFonts w:asciiTheme="minorEastAsia" w:eastAsiaTheme="minorEastAsia" w:hAnsiTheme="minorEastAsia" w:hint="eastAsia"/>
          <w:sz w:val="24"/>
        </w:rPr>
        <w:t>更难熔化，同等条件下玻璃液单耗更高。）</w:t>
      </w:r>
    </w:p>
    <w:p w:rsidR="00ED6F13" w:rsidRPr="00ED6F13" w:rsidRDefault="00ED6F13" w:rsidP="00ED6F13">
      <w:pPr>
        <w:pStyle w:val="af2"/>
        <w:kinsoku w:val="0"/>
        <w:overflowPunct w:val="0"/>
        <w:snapToGrid w:val="0"/>
        <w:spacing w:after="0" w:line="360" w:lineRule="auto"/>
        <w:ind w:right="113"/>
        <w:rPr>
          <w:rFonts w:asciiTheme="minorEastAsia" w:eastAsiaTheme="minorEastAsia" w:hAnsiTheme="minorEastAsia"/>
          <w:sz w:val="24"/>
        </w:rPr>
      </w:pPr>
      <w:r w:rsidRPr="00ED6F13">
        <w:rPr>
          <w:rFonts w:asciiTheme="minorEastAsia" w:eastAsiaTheme="minorEastAsia" w:hAnsiTheme="minorEastAsia" w:hint="eastAsia"/>
          <w:sz w:val="24"/>
        </w:rPr>
        <w:t>（</w:t>
      </w:r>
      <w:r w:rsidRPr="00ED6F13">
        <w:rPr>
          <w:rFonts w:asciiTheme="minorEastAsia" w:eastAsiaTheme="minorEastAsia" w:hAnsiTheme="minorEastAsia"/>
          <w:sz w:val="24"/>
        </w:rPr>
        <w:t>2</w:t>
      </w:r>
      <w:r w:rsidRPr="00ED6F13">
        <w:rPr>
          <w:rFonts w:asciiTheme="minorEastAsia" w:eastAsiaTheme="minorEastAsia" w:hAnsiTheme="minorEastAsia" w:hint="eastAsia"/>
          <w:sz w:val="24"/>
        </w:rPr>
        <w:t>）浮法一线窑炉未喷涂红外高辐射节能涂料，而浮法二线窑炉在熔化带及澄清带大</w:t>
      </w:r>
      <w:proofErr w:type="gramStart"/>
      <w:r w:rsidRPr="00ED6F13">
        <w:rPr>
          <w:rFonts w:asciiTheme="minorEastAsia" w:eastAsiaTheme="minorEastAsia" w:hAnsiTheme="minorEastAsia" w:hint="eastAsia"/>
          <w:sz w:val="24"/>
        </w:rPr>
        <w:t>碹碹</w:t>
      </w:r>
      <w:proofErr w:type="gramEnd"/>
      <w:r w:rsidRPr="00ED6F13">
        <w:rPr>
          <w:rFonts w:asciiTheme="minorEastAsia" w:eastAsiaTheme="minorEastAsia" w:hAnsiTheme="minorEastAsia" w:hint="eastAsia"/>
          <w:sz w:val="24"/>
        </w:rPr>
        <w:t>顶、澄清带胸墙、</w:t>
      </w:r>
      <w:proofErr w:type="gramStart"/>
      <w:r w:rsidRPr="00ED6F13">
        <w:rPr>
          <w:rFonts w:asciiTheme="minorEastAsia" w:eastAsiaTheme="minorEastAsia" w:hAnsiTheme="minorEastAsia" w:hint="eastAsia"/>
          <w:sz w:val="24"/>
        </w:rPr>
        <w:t>熔化部</w:t>
      </w:r>
      <w:proofErr w:type="gramEnd"/>
      <w:r w:rsidRPr="00ED6F13">
        <w:rPr>
          <w:rFonts w:asciiTheme="minorEastAsia" w:eastAsiaTheme="minorEastAsia" w:hAnsiTheme="minorEastAsia" w:hint="eastAsia"/>
          <w:sz w:val="24"/>
        </w:rPr>
        <w:t>后山墙及</w:t>
      </w:r>
      <w:r w:rsidRPr="00ED6F13">
        <w:rPr>
          <w:rFonts w:asciiTheme="minorEastAsia" w:eastAsiaTheme="minorEastAsia" w:hAnsiTheme="minorEastAsia"/>
          <w:sz w:val="24"/>
        </w:rPr>
        <w:t>L</w:t>
      </w:r>
      <w:proofErr w:type="gramStart"/>
      <w:r w:rsidRPr="00ED6F13">
        <w:rPr>
          <w:rFonts w:asciiTheme="minorEastAsia" w:eastAsiaTheme="minorEastAsia" w:hAnsiTheme="minorEastAsia" w:hint="eastAsia"/>
          <w:sz w:val="24"/>
        </w:rPr>
        <w:t>型吊墙直墙段</w:t>
      </w:r>
      <w:proofErr w:type="gramEnd"/>
      <w:r w:rsidRPr="00ED6F13">
        <w:rPr>
          <w:rFonts w:asciiTheme="minorEastAsia" w:eastAsiaTheme="minorEastAsia" w:hAnsiTheme="minorEastAsia" w:hint="eastAsia"/>
          <w:sz w:val="24"/>
        </w:rPr>
        <w:t>等所有硅质材料的内表面，</w:t>
      </w:r>
      <w:r w:rsidRPr="006F5C3C">
        <w:rPr>
          <w:rFonts w:asciiTheme="minorEastAsia" w:eastAsiaTheme="minorEastAsia" w:hAnsiTheme="minorEastAsia" w:hint="eastAsia"/>
          <w:b/>
          <w:sz w:val="24"/>
        </w:rPr>
        <w:t>均喷涂了红外高辐射节能涂料</w:t>
      </w:r>
      <w:r w:rsidRPr="00ED6F13">
        <w:rPr>
          <w:rFonts w:asciiTheme="minorEastAsia" w:eastAsiaTheme="minorEastAsia" w:hAnsiTheme="minorEastAsia" w:hint="eastAsia"/>
          <w:sz w:val="24"/>
        </w:rPr>
        <w:t>。</w:t>
      </w:r>
    </w:p>
    <w:p w:rsidR="00ED6F13" w:rsidRPr="00ED6F13" w:rsidRDefault="00ED6F13" w:rsidP="00ED6F13">
      <w:pPr>
        <w:pStyle w:val="af2"/>
        <w:kinsoku w:val="0"/>
        <w:overflowPunct w:val="0"/>
        <w:snapToGrid w:val="0"/>
        <w:spacing w:after="0" w:line="360" w:lineRule="auto"/>
        <w:ind w:right="112" w:firstLineChars="200" w:firstLine="480"/>
        <w:rPr>
          <w:rFonts w:asciiTheme="minorEastAsia" w:eastAsiaTheme="minorEastAsia" w:hAnsiTheme="minorEastAsia"/>
          <w:sz w:val="24"/>
        </w:rPr>
      </w:pPr>
      <w:r w:rsidRPr="00ED6F13">
        <w:rPr>
          <w:rFonts w:asciiTheme="minorEastAsia" w:eastAsiaTheme="minorEastAsia" w:hAnsiTheme="minorEastAsia" w:hint="eastAsia"/>
          <w:sz w:val="24"/>
        </w:rPr>
        <w:t>在该公司浮法一线、浮法二线投产半年多之后，国家建筑材料工业平板玻璃热工测试中心对这两条</w:t>
      </w:r>
      <w:proofErr w:type="gramStart"/>
      <w:r w:rsidRPr="00ED6F13">
        <w:rPr>
          <w:rFonts w:asciiTheme="minorEastAsia" w:eastAsiaTheme="minorEastAsia" w:hAnsiTheme="minorEastAsia" w:hint="eastAsia"/>
          <w:sz w:val="24"/>
        </w:rPr>
        <w:t>浮</w:t>
      </w:r>
      <w:proofErr w:type="gramEnd"/>
      <w:r w:rsidRPr="00ED6F13">
        <w:rPr>
          <w:rFonts w:asciiTheme="minorEastAsia" w:eastAsiaTheme="minorEastAsia" w:hAnsiTheme="minorEastAsia" w:hint="eastAsia"/>
          <w:sz w:val="24"/>
        </w:rPr>
        <w:t>法线玻璃熔窑的热平衡分别进行了测定，并全面比较了两条线的热工参数。</w:t>
      </w:r>
    </w:p>
    <w:p w:rsidR="00ED6F13" w:rsidRPr="00ED6F13" w:rsidRDefault="00ED6F13" w:rsidP="00ED6F13">
      <w:pPr>
        <w:pStyle w:val="af2"/>
        <w:kinsoku w:val="0"/>
        <w:overflowPunct w:val="0"/>
        <w:snapToGrid w:val="0"/>
        <w:spacing w:after="0" w:line="360" w:lineRule="auto"/>
        <w:ind w:right="131" w:firstLineChars="200" w:firstLine="480"/>
        <w:rPr>
          <w:rFonts w:asciiTheme="minorEastAsia" w:eastAsiaTheme="minorEastAsia" w:hAnsiTheme="minorEastAsia"/>
          <w:sz w:val="24"/>
        </w:rPr>
      </w:pPr>
      <w:r w:rsidRPr="00ED6F13">
        <w:rPr>
          <w:rFonts w:asciiTheme="minorEastAsia" w:eastAsiaTheme="minorEastAsia" w:hAnsiTheme="minorEastAsia" w:hint="eastAsia"/>
          <w:sz w:val="24"/>
        </w:rPr>
        <w:t>基于对该公司浮法一线、浮法二线热平衡测试数据，对两条线的玻璃液单耗、烟气进入格子体温度及窑炉熔化部</w:t>
      </w:r>
      <w:proofErr w:type="gramStart"/>
      <w:r w:rsidRPr="00ED6F13">
        <w:rPr>
          <w:rFonts w:asciiTheme="minorEastAsia" w:eastAsiaTheme="minorEastAsia" w:hAnsiTheme="minorEastAsia" w:hint="eastAsia"/>
          <w:sz w:val="24"/>
        </w:rPr>
        <w:t>碹</w:t>
      </w:r>
      <w:proofErr w:type="gramEnd"/>
      <w:r w:rsidRPr="00ED6F13">
        <w:rPr>
          <w:rFonts w:asciiTheme="minorEastAsia" w:eastAsiaTheme="minorEastAsia" w:hAnsiTheme="minorEastAsia" w:hint="eastAsia"/>
          <w:sz w:val="24"/>
        </w:rPr>
        <w:t>顶、胸墙外表面温度等进行了对比分析。</w:t>
      </w:r>
    </w:p>
    <w:p w:rsidR="00ED6F13" w:rsidRPr="00ED6F13" w:rsidRDefault="00811618" w:rsidP="00811618">
      <w:pPr>
        <w:tabs>
          <w:tab w:val="left" w:pos="6393"/>
        </w:tabs>
        <w:kinsoku w:val="0"/>
        <w:overflowPunct w:val="0"/>
        <w:autoSpaceDE w:val="0"/>
        <w:autoSpaceDN w:val="0"/>
        <w:adjustRightInd w:val="0"/>
        <w:snapToGrid w:val="0"/>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szCs w:val="24"/>
        </w:rPr>
        <w:t>经数据测算，浮法二线</w:t>
      </w:r>
      <w:r w:rsidRPr="00ED6F13">
        <w:rPr>
          <w:rFonts w:asciiTheme="minorEastAsia" w:eastAsiaTheme="minorEastAsia" w:hAnsiTheme="minorEastAsia" w:hint="eastAsia"/>
          <w:sz w:val="24"/>
        </w:rPr>
        <w:t>喷涂了红外高辐射节能涂料</w:t>
      </w:r>
      <w:r w:rsidR="00ED6F13" w:rsidRPr="00ED6F13">
        <w:rPr>
          <w:rFonts w:asciiTheme="minorEastAsia" w:eastAsiaTheme="minorEastAsia" w:hAnsiTheme="minorEastAsia" w:hint="eastAsia"/>
          <w:sz w:val="24"/>
          <w:szCs w:val="24"/>
        </w:rPr>
        <w:t>玻璃液单耗</w:t>
      </w:r>
      <w:r w:rsidR="00ED6F13" w:rsidRPr="00ED6F13">
        <w:rPr>
          <w:rFonts w:asciiTheme="minorEastAsia" w:eastAsiaTheme="minorEastAsia" w:hAnsiTheme="minorEastAsia" w:hint="eastAsia"/>
          <w:sz w:val="24"/>
        </w:rPr>
        <w:t>与一线窑炉相比，喷涂红外高辐射涂料后，二线窑炉节能达</w:t>
      </w:r>
      <w:r w:rsidR="00ED6F13" w:rsidRPr="00DC650B">
        <w:rPr>
          <w:rFonts w:asciiTheme="minorEastAsia" w:eastAsiaTheme="minorEastAsia" w:hAnsiTheme="minorEastAsia"/>
          <w:b/>
          <w:sz w:val="24"/>
        </w:rPr>
        <w:t>7.75%</w:t>
      </w:r>
      <w:r w:rsidR="00ED6F13" w:rsidRPr="00ED6F13">
        <w:rPr>
          <w:rFonts w:asciiTheme="minorEastAsia" w:eastAsiaTheme="minorEastAsia" w:hAnsiTheme="minorEastAsia" w:hint="eastAsia"/>
          <w:sz w:val="24"/>
        </w:rPr>
        <w:t>。</w:t>
      </w:r>
    </w:p>
    <w:p w:rsidR="00ED6F13" w:rsidRPr="00811618" w:rsidRDefault="00ED6F13" w:rsidP="00811618">
      <w:pPr>
        <w:pStyle w:val="af2"/>
        <w:kinsoku w:val="0"/>
        <w:overflowPunct w:val="0"/>
        <w:snapToGrid w:val="0"/>
        <w:spacing w:after="0" w:line="360" w:lineRule="auto"/>
        <w:ind w:right="131" w:firstLineChars="200" w:firstLine="444"/>
        <w:rPr>
          <w:rFonts w:asciiTheme="minorEastAsia" w:eastAsiaTheme="minorEastAsia" w:hAnsiTheme="minorEastAsia"/>
          <w:sz w:val="24"/>
        </w:rPr>
      </w:pPr>
      <w:r>
        <w:rPr>
          <w:rFonts w:asciiTheme="minorEastAsia" w:eastAsiaTheme="minorEastAsia" w:hAnsiTheme="minorEastAsia" w:hint="eastAsia"/>
          <w:color w:val="231F20"/>
          <w:spacing w:val="6"/>
          <w:szCs w:val="21"/>
        </w:rPr>
        <w:t xml:space="preserve"> </w:t>
      </w:r>
      <w:r w:rsidRPr="00811618">
        <w:rPr>
          <w:rFonts w:asciiTheme="minorEastAsia" w:eastAsiaTheme="minorEastAsia" w:hAnsiTheme="minorEastAsia" w:hint="eastAsia"/>
          <w:sz w:val="24"/>
        </w:rPr>
        <w:t>以上</w:t>
      </w:r>
      <w:r w:rsidR="00811618">
        <w:rPr>
          <w:rFonts w:asciiTheme="minorEastAsia" w:eastAsiaTheme="minorEastAsia" w:hAnsiTheme="minorEastAsia" w:hint="eastAsia"/>
          <w:sz w:val="24"/>
        </w:rPr>
        <w:t>数据</w:t>
      </w:r>
      <w:r w:rsidRPr="00811618">
        <w:rPr>
          <w:rFonts w:asciiTheme="minorEastAsia" w:eastAsiaTheme="minorEastAsia" w:hAnsiTheme="minorEastAsia" w:hint="eastAsia"/>
          <w:sz w:val="24"/>
        </w:rPr>
        <w:t>资料来自《玻璃》杂志2018</w:t>
      </w:r>
      <w:r w:rsidR="00032F40" w:rsidRPr="00811618">
        <w:rPr>
          <w:rFonts w:asciiTheme="minorEastAsia" w:eastAsiaTheme="minorEastAsia" w:hAnsiTheme="minorEastAsia" w:hint="eastAsia"/>
          <w:sz w:val="24"/>
        </w:rPr>
        <w:t>年第</w:t>
      </w:r>
      <w:r w:rsidR="00811618" w:rsidRPr="00811618">
        <w:rPr>
          <w:rFonts w:asciiTheme="minorEastAsia" w:eastAsiaTheme="minorEastAsia" w:hAnsiTheme="minorEastAsia" w:hint="eastAsia"/>
          <w:sz w:val="24"/>
        </w:rPr>
        <w:t>2</w:t>
      </w:r>
      <w:r w:rsidRPr="00811618">
        <w:rPr>
          <w:rFonts w:asciiTheme="minorEastAsia" w:eastAsiaTheme="minorEastAsia" w:hAnsiTheme="minorEastAsia" w:hint="eastAsia"/>
          <w:sz w:val="24"/>
        </w:rPr>
        <w:t>期</w:t>
      </w:r>
      <w:r w:rsidR="00811618" w:rsidRPr="00E37B48">
        <w:rPr>
          <w:rFonts w:asciiTheme="minorEastAsia" w:eastAsiaTheme="minorEastAsia" w:hAnsiTheme="minorEastAsia" w:hint="eastAsia"/>
          <w:sz w:val="24"/>
        </w:rPr>
        <w:t>“玻璃熔窑用红外辐射涂料的节能应用”文章</w:t>
      </w:r>
      <w:r w:rsidR="00811618">
        <w:rPr>
          <w:rFonts w:asciiTheme="minorEastAsia" w:eastAsiaTheme="minorEastAsia" w:hAnsiTheme="minorEastAsia" w:hint="eastAsia"/>
          <w:sz w:val="24"/>
        </w:rPr>
        <w:t>，</w:t>
      </w:r>
      <w:r w:rsidRPr="00811618">
        <w:rPr>
          <w:rFonts w:asciiTheme="minorEastAsia" w:eastAsiaTheme="minorEastAsia" w:hAnsiTheme="minorEastAsia"/>
          <w:sz w:val="24"/>
        </w:rPr>
        <w:t xml:space="preserve"> </w:t>
      </w:r>
      <w:r w:rsidRPr="00811618">
        <w:rPr>
          <w:rFonts w:asciiTheme="minorEastAsia" w:eastAsiaTheme="minorEastAsia" w:hAnsiTheme="minorEastAsia" w:hint="eastAsia"/>
          <w:sz w:val="24"/>
        </w:rPr>
        <w:t>安徽华光光电材料科技集团有限公司、</w:t>
      </w:r>
      <w:r w:rsidRPr="00811618">
        <w:rPr>
          <w:rFonts w:asciiTheme="minorEastAsia" w:eastAsiaTheme="minorEastAsia" w:hAnsiTheme="minorEastAsia"/>
          <w:sz w:val="24"/>
        </w:rPr>
        <w:t xml:space="preserve"> </w:t>
      </w:r>
      <w:r w:rsidRPr="00811618">
        <w:rPr>
          <w:rFonts w:asciiTheme="minorEastAsia" w:eastAsiaTheme="minorEastAsia" w:hAnsiTheme="minorEastAsia" w:hint="eastAsia"/>
          <w:sz w:val="24"/>
        </w:rPr>
        <w:t>深圳市凯盛科技工程有限公司俞家红</w:t>
      </w:r>
      <w:r w:rsidR="00235590">
        <w:rPr>
          <w:rFonts w:asciiTheme="minorEastAsia" w:eastAsiaTheme="minorEastAsia" w:hAnsiTheme="minorEastAsia" w:hint="eastAsia"/>
          <w:sz w:val="24"/>
        </w:rPr>
        <w:t>、</w:t>
      </w:r>
      <w:r w:rsidRPr="00811618">
        <w:rPr>
          <w:rFonts w:asciiTheme="minorEastAsia" w:eastAsiaTheme="minorEastAsia" w:hAnsiTheme="minorEastAsia" w:hint="eastAsia"/>
          <w:sz w:val="24"/>
        </w:rPr>
        <w:t>王贵祥</w:t>
      </w:r>
      <w:r w:rsidR="00235590">
        <w:rPr>
          <w:rFonts w:asciiTheme="minorEastAsia" w:eastAsiaTheme="minorEastAsia" w:hAnsiTheme="minorEastAsia" w:hint="eastAsia"/>
          <w:sz w:val="24"/>
        </w:rPr>
        <w:t>、</w:t>
      </w:r>
      <w:r w:rsidRPr="00811618">
        <w:rPr>
          <w:rFonts w:asciiTheme="minorEastAsia" w:eastAsiaTheme="minorEastAsia" w:hAnsiTheme="minorEastAsia" w:hint="eastAsia"/>
          <w:sz w:val="24"/>
        </w:rPr>
        <w:t>潘作付</w:t>
      </w:r>
      <w:r w:rsidR="00235590">
        <w:rPr>
          <w:rFonts w:asciiTheme="minorEastAsia" w:eastAsiaTheme="minorEastAsia" w:hAnsiTheme="minorEastAsia" w:hint="eastAsia"/>
          <w:sz w:val="24"/>
        </w:rPr>
        <w:t>、</w:t>
      </w:r>
      <w:r w:rsidRPr="00811618">
        <w:rPr>
          <w:rFonts w:asciiTheme="minorEastAsia" w:eastAsiaTheme="minorEastAsia" w:hAnsiTheme="minorEastAsia" w:hint="eastAsia"/>
          <w:sz w:val="24"/>
        </w:rPr>
        <w:t>陈卓</w:t>
      </w:r>
      <w:r w:rsidR="00235590">
        <w:rPr>
          <w:rFonts w:asciiTheme="minorEastAsia" w:eastAsiaTheme="minorEastAsia" w:hAnsiTheme="minorEastAsia" w:hint="eastAsia"/>
          <w:sz w:val="24"/>
        </w:rPr>
        <w:t>、</w:t>
      </w:r>
      <w:r w:rsidRPr="00811618">
        <w:rPr>
          <w:rFonts w:asciiTheme="minorEastAsia" w:eastAsiaTheme="minorEastAsia" w:hAnsiTheme="minorEastAsia" w:hint="eastAsia"/>
          <w:sz w:val="24"/>
        </w:rPr>
        <w:t>孙娜丽</w:t>
      </w:r>
      <w:r w:rsidR="00235590">
        <w:rPr>
          <w:rFonts w:asciiTheme="minorEastAsia" w:eastAsiaTheme="minorEastAsia" w:hAnsiTheme="minorEastAsia" w:hint="eastAsia"/>
          <w:sz w:val="24"/>
        </w:rPr>
        <w:t>、</w:t>
      </w:r>
      <w:r w:rsidRPr="00811618">
        <w:rPr>
          <w:rFonts w:asciiTheme="minorEastAsia" w:eastAsiaTheme="minorEastAsia" w:hAnsiTheme="minorEastAsia" w:hint="eastAsia"/>
          <w:sz w:val="24"/>
        </w:rPr>
        <w:t>刘文巧联合研究。</w:t>
      </w:r>
    </w:p>
    <w:p w:rsidR="00084396" w:rsidRDefault="00084396"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经过现场使用对比发现传统保温材料节能效果较差，在熔窑工作时高界面温度会使其保温性能下降很快。而针对玻璃</w:t>
      </w:r>
      <w:proofErr w:type="gramStart"/>
      <w:r w:rsidRPr="00E37B48">
        <w:rPr>
          <w:rFonts w:asciiTheme="minorEastAsia" w:eastAsiaTheme="minorEastAsia" w:hAnsiTheme="minorEastAsia" w:hint="eastAsia"/>
          <w:sz w:val="24"/>
          <w:szCs w:val="24"/>
        </w:rPr>
        <w:t>窑不同</w:t>
      </w:r>
      <w:proofErr w:type="gramEnd"/>
      <w:r w:rsidRPr="00E37B48">
        <w:rPr>
          <w:rFonts w:asciiTheme="minorEastAsia" w:eastAsiaTheme="minorEastAsia" w:hAnsiTheme="minorEastAsia" w:hint="eastAsia"/>
          <w:sz w:val="24"/>
          <w:szCs w:val="24"/>
        </w:rPr>
        <w:t>部位使用</w:t>
      </w:r>
      <w:r w:rsidR="0054280F">
        <w:rPr>
          <w:rFonts w:asciiTheme="minorEastAsia" w:eastAsiaTheme="minorEastAsia" w:hAnsiTheme="minorEastAsia" w:hint="eastAsia"/>
          <w:sz w:val="24"/>
          <w:szCs w:val="24"/>
        </w:rPr>
        <w:t>适宜的</w:t>
      </w:r>
      <w:r w:rsidRPr="00E37B48">
        <w:rPr>
          <w:rFonts w:asciiTheme="minorEastAsia" w:eastAsiaTheme="minorEastAsia" w:hAnsiTheme="minorEastAsia" w:hint="eastAsia"/>
          <w:sz w:val="24"/>
          <w:szCs w:val="24"/>
        </w:rPr>
        <w:t>新型复合保温材料，不但能更好地</w:t>
      </w:r>
      <w:proofErr w:type="gramStart"/>
      <w:r w:rsidRPr="00E37B48">
        <w:rPr>
          <w:rFonts w:asciiTheme="minorEastAsia" w:eastAsiaTheme="minorEastAsia" w:hAnsiTheme="minorEastAsia" w:hint="eastAsia"/>
          <w:sz w:val="24"/>
          <w:szCs w:val="24"/>
        </w:rPr>
        <w:t>降低窑体表面温度</w:t>
      </w:r>
      <w:proofErr w:type="gramEnd"/>
      <w:r w:rsidRPr="00E37B48">
        <w:rPr>
          <w:rFonts w:asciiTheme="minorEastAsia" w:eastAsiaTheme="minorEastAsia" w:hAnsiTheme="minorEastAsia" w:hint="eastAsia"/>
          <w:sz w:val="24"/>
          <w:szCs w:val="24"/>
        </w:rPr>
        <w:t>，而且保温性能更为持久，从而减少窑体外表面的散热损失，减少燃料消耗，提高玻璃窑的热效率，是玻璃窑节能优化的一条有效途径。</w:t>
      </w:r>
    </w:p>
    <w:p w:rsidR="003465D0" w:rsidRDefault="003465D0" w:rsidP="003465D0">
      <w:pPr>
        <w:tabs>
          <w:tab w:val="left" w:pos="988"/>
        </w:tabs>
        <w:snapToGrid w:val="0"/>
        <w:spacing w:line="360" w:lineRule="auto"/>
        <w:ind w:firstLineChars="196" w:firstLine="470"/>
        <w:mirrorIndents/>
        <w:rPr>
          <w:rFonts w:asciiTheme="minorEastAsia" w:eastAsiaTheme="minorEastAsia" w:hAnsiTheme="minorEastAsia"/>
          <w:sz w:val="24"/>
          <w:szCs w:val="24"/>
        </w:rPr>
      </w:pPr>
      <w:r>
        <w:rPr>
          <w:rFonts w:asciiTheme="minorEastAsia" w:eastAsiaTheme="minorEastAsia" w:hAnsiTheme="minorEastAsia"/>
          <w:sz w:val="24"/>
          <w:szCs w:val="24"/>
        </w:rPr>
        <w:t>C</w:t>
      </w:r>
      <w:r>
        <w:rPr>
          <w:rFonts w:asciiTheme="minorEastAsia" w:eastAsiaTheme="minorEastAsia" w:hAnsiTheme="minorEastAsia" w:hint="eastAsia"/>
          <w:sz w:val="24"/>
          <w:szCs w:val="24"/>
        </w:rPr>
        <w:t>.</w:t>
      </w:r>
      <w:r w:rsidRPr="003465D0">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蓄热室节能技术</w:t>
      </w:r>
    </w:p>
    <w:p w:rsidR="003465D0" w:rsidRPr="00E37B48" w:rsidRDefault="003465D0" w:rsidP="003465D0">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lastRenderedPageBreak/>
        <w:t>蓄热室的合理设计并采用新型格子体砖。格子体是蓄热室性能的</w:t>
      </w:r>
      <w:r w:rsidR="00260635">
        <w:rPr>
          <w:rFonts w:asciiTheme="minorEastAsia" w:eastAsiaTheme="minorEastAsia" w:hAnsiTheme="minorEastAsia" w:hint="eastAsia"/>
          <w:sz w:val="24"/>
          <w:szCs w:val="24"/>
        </w:rPr>
        <w:t>载体</w:t>
      </w:r>
      <w:r w:rsidRPr="00E37B48">
        <w:rPr>
          <w:rFonts w:asciiTheme="minorEastAsia" w:eastAsiaTheme="minorEastAsia" w:hAnsiTheme="minorEastAsia" w:hint="eastAsia"/>
          <w:sz w:val="24"/>
          <w:szCs w:val="24"/>
        </w:rPr>
        <w:t>，烟气显热损失也占了较大比例，采用高低温两段蓄热室及新型格子体砖、单独调节每对小炉的气体量和温度，提高了空气预热温度、降低了出口烟气温度。通过增强余热回收作用，空气预热温度可提高</w:t>
      </w:r>
      <w:r w:rsidRPr="00E37B48">
        <w:rPr>
          <w:rFonts w:asciiTheme="minorEastAsia" w:eastAsiaTheme="minorEastAsia" w:hAnsiTheme="minorEastAsia"/>
          <w:sz w:val="24"/>
          <w:szCs w:val="24"/>
        </w:rPr>
        <w:t>50～100</w:t>
      </w:r>
      <w:r w:rsidRPr="00E37B48">
        <w:rPr>
          <w:rFonts w:asciiTheme="minorEastAsia" w:eastAsiaTheme="minorEastAsia" w:hAnsiTheme="minorEastAsia" w:hint="eastAsia"/>
          <w:sz w:val="24"/>
          <w:szCs w:val="24"/>
        </w:rPr>
        <w:t>℃，比常规蓄热室玻璃熔窑的单位能耗降低大约5～</w:t>
      </w:r>
      <w:r w:rsidRPr="00E37B48">
        <w:rPr>
          <w:rFonts w:asciiTheme="minorEastAsia" w:eastAsiaTheme="minorEastAsia" w:hAnsiTheme="minorEastAsia"/>
          <w:sz w:val="24"/>
          <w:szCs w:val="24"/>
        </w:rPr>
        <w:t>10%</w:t>
      </w:r>
      <w:r w:rsidRPr="00E37B48">
        <w:rPr>
          <w:rFonts w:asciiTheme="minorEastAsia" w:eastAsiaTheme="minorEastAsia" w:hAnsiTheme="minorEastAsia" w:hint="eastAsia"/>
          <w:sz w:val="24"/>
          <w:szCs w:val="24"/>
        </w:rPr>
        <w:t>。</w:t>
      </w:r>
    </w:p>
    <w:p w:rsidR="00D32E4F" w:rsidRPr="00D345B5" w:rsidRDefault="000C761D" w:rsidP="00D345B5">
      <w:pPr>
        <w:tabs>
          <w:tab w:val="left" w:pos="988"/>
        </w:tabs>
        <w:snapToGrid w:val="0"/>
        <w:spacing w:line="360" w:lineRule="auto"/>
        <w:ind w:firstLineChars="196" w:firstLine="472"/>
        <w:mirrorIndents/>
        <w:rPr>
          <w:rFonts w:asciiTheme="minorEastAsia" w:eastAsiaTheme="minorEastAsia" w:hAnsiTheme="minorEastAsia"/>
          <w:b/>
          <w:sz w:val="24"/>
          <w:szCs w:val="24"/>
        </w:rPr>
      </w:pPr>
      <w:r w:rsidRPr="00D345B5">
        <w:rPr>
          <w:rFonts w:asciiTheme="minorEastAsia" w:eastAsiaTheme="minorEastAsia" w:hAnsiTheme="minorEastAsia" w:hint="eastAsia"/>
          <w:b/>
          <w:sz w:val="24"/>
          <w:szCs w:val="24"/>
        </w:rPr>
        <w:t>③.</w:t>
      </w:r>
      <w:r w:rsidR="00235590" w:rsidRPr="00D345B5">
        <w:rPr>
          <w:rFonts w:asciiTheme="minorEastAsia" w:eastAsiaTheme="minorEastAsia" w:hAnsiTheme="minorEastAsia" w:hint="eastAsia"/>
          <w:b/>
          <w:sz w:val="24"/>
          <w:szCs w:val="24"/>
        </w:rPr>
        <w:t>熔化工艺节能技术</w:t>
      </w:r>
    </w:p>
    <w:p w:rsidR="000C761D" w:rsidRPr="00E37B48" w:rsidRDefault="000C761D"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a.</w:t>
      </w:r>
      <w:r w:rsidR="00BD2DD0" w:rsidRPr="00E37B48">
        <w:rPr>
          <w:rFonts w:asciiTheme="minorEastAsia" w:eastAsiaTheme="minorEastAsia" w:hAnsiTheme="minorEastAsia" w:hint="eastAsia"/>
          <w:sz w:val="24"/>
          <w:szCs w:val="24"/>
        </w:rPr>
        <w:t>熔化鼓泡技术节能：</w:t>
      </w:r>
      <w:r w:rsidRPr="00E37B48">
        <w:rPr>
          <w:rFonts w:asciiTheme="minorEastAsia" w:eastAsiaTheme="minorEastAsia" w:hAnsiTheme="minorEastAsia" w:hint="eastAsia"/>
          <w:sz w:val="24"/>
          <w:szCs w:val="24"/>
        </w:rPr>
        <w:t xml:space="preserve"> </w:t>
      </w:r>
    </w:p>
    <w:p w:rsidR="00482CDD" w:rsidRPr="00E37B48" w:rsidRDefault="00482CDD"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基本原理是将干燥、净化后的气体，通过熔窑池底特定位置设置的一组或多组鼓泡器向高温玻璃液鼓泡，但因窑炉底部玻璃液</w:t>
      </w:r>
      <w:proofErr w:type="gramStart"/>
      <w:r w:rsidRPr="00E37B48">
        <w:rPr>
          <w:rFonts w:asciiTheme="minorEastAsia" w:eastAsiaTheme="minorEastAsia" w:hAnsiTheme="minorEastAsia" w:hint="eastAsia"/>
          <w:sz w:val="24"/>
          <w:szCs w:val="24"/>
        </w:rPr>
        <w:t>黏</w:t>
      </w:r>
      <w:proofErr w:type="gramEnd"/>
      <w:r w:rsidRPr="00E37B48">
        <w:rPr>
          <w:rFonts w:asciiTheme="minorEastAsia" w:eastAsiaTheme="minorEastAsia" w:hAnsiTheme="minorEastAsia" w:hint="eastAsia"/>
          <w:sz w:val="24"/>
          <w:szCs w:val="24"/>
        </w:rPr>
        <w:t>稠（尤其在生产颜色玻璃时），采用鼓泡器技术，可形成不断地自下而上移动并不断放大的气泡，最终在玻璃液面浮出破裂。鼓泡时，自下而上移动的气泡推动玻璃液移动，并使气泡周围的玻璃</w:t>
      </w:r>
      <w:proofErr w:type="gramStart"/>
      <w:r w:rsidRPr="00E37B48">
        <w:rPr>
          <w:rFonts w:asciiTheme="minorEastAsia" w:eastAsiaTheme="minorEastAsia" w:hAnsiTheme="minorEastAsia" w:hint="eastAsia"/>
          <w:sz w:val="24"/>
          <w:szCs w:val="24"/>
        </w:rPr>
        <w:t>液形成</w:t>
      </w:r>
      <w:proofErr w:type="gramEnd"/>
      <w:r w:rsidRPr="00E37B48">
        <w:rPr>
          <w:rFonts w:asciiTheme="minorEastAsia" w:eastAsiaTheme="minorEastAsia" w:hAnsiTheme="minorEastAsia" w:hint="eastAsia"/>
          <w:sz w:val="24"/>
          <w:szCs w:val="24"/>
        </w:rPr>
        <w:t>环旋转的环流。在玻璃</w:t>
      </w:r>
      <w:proofErr w:type="gramStart"/>
      <w:r w:rsidRPr="00E37B48">
        <w:rPr>
          <w:rFonts w:asciiTheme="minorEastAsia" w:eastAsiaTheme="minorEastAsia" w:hAnsiTheme="minorEastAsia" w:hint="eastAsia"/>
          <w:sz w:val="24"/>
          <w:szCs w:val="24"/>
        </w:rPr>
        <w:t>液热点处</w:t>
      </w:r>
      <w:proofErr w:type="gramEnd"/>
      <w:r w:rsidRPr="00E37B48">
        <w:rPr>
          <w:rFonts w:asciiTheme="minorEastAsia" w:eastAsiaTheme="minorEastAsia" w:hAnsiTheme="minorEastAsia" w:hint="eastAsia"/>
          <w:sz w:val="24"/>
          <w:szCs w:val="24"/>
        </w:rPr>
        <w:t>的池底，鼓泡器从窑炉底部垂直向上插入玻璃液内，安装鼓泡器装置的横排一行的多个管道喷枪，喷出鼓泡气形成多个环流，强化热点处的屏蔽作用和玻璃液的热对流。鼓泡工艺的屏蔽作用有效阻止未熔化完全的配合料进入澄清区，而热对流速度的加快则提高玻璃液的温度向下传递和均匀分布。采用鼓泡工艺技术，其玻璃液热流速度加大，比未采用鼓泡流速大几十倍。鼓泡工艺可以提高玻璃配合料熔化质量，缩短玻璃熔化、澄清</w:t>
      </w:r>
      <w:proofErr w:type="gramStart"/>
      <w:r w:rsidRPr="00E37B48">
        <w:rPr>
          <w:rFonts w:asciiTheme="minorEastAsia" w:eastAsiaTheme="minorEastAsia" w:hAnsiTheme="minorEastAsia" w:hint="eastAsia"/>
          <w:sz w:val="24"/>
          <w:szCs w:val="24"/>
        </w:rPr>
        <w:t>和均化的</w:t>
      </w:r>
      <w:proofErr w:type="gramEnd"/>
      <w:r w:rsidRPr="00E37B48">
        <w:rPr>
          <w:rFonts w:asciiTheme="minorEastAsia" w:eastAsiaTheme="minorEastAsia" w:hAnsiTheme="minorEastAsia" w:hint="eastAsia"/>
          <w:sz w:val="24"/>
          <w:szCs w:val="24"/>
        </w:rPr>
        <w:t>时间，提高熔窑的熔化能力，降低燃料能源的消耗，实现了节能效果。</w:t>
      </w:r>
    </w:p>
    <w:p w:rsidR="00BD2DD0" w:rsidRPr="00E37B48" w:rsidRDefault="00482CDD"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作用：</w:t>
      </w:r>
      <w:r w:rsidRPr="00E37B48">
        <w:rPr>
          <w:rFonts w:asciiTheme="minorEastAsia" w:eastAsiaTheme="minorEastAsia" w:hAnsiTheme="minorEastAsia"/>
          <w:sz w:val="24"/>
          <w:szCs w:val="24"/>
        </w:rPr>
        <w:t>（1）采用鼓泡熔化工艺技术，可以把喷枪火焰的热</w:t>
      </w:r>
      <w:proofErr w:type="gramStart"/>
      <w:r w:rsidRPr="00E37B48">
        <w:rPr>
          <w:rFonts w:asciiTheme="minorEastAsia" w:eastAsiaTheme="minorEastAsia" w:hAnsiTheme="minorEastAsia"/>
          <w:sz w:val="24"/>
          <w:szCs w:val="24"/>
        </w:rPr>
        <w:t>温直接</w:t>
      </w:r>
      <w:proofErr w:type="gramEnd"/>
      <w:r w:rsidRPr="00E37B48">
        <w:rPr>
          <w:rFonts w:asciiTheme="minorEastAsia" w:eastAsiaTheme="minorEastAsia" w:hAnsiTheme="minorEastAsia"/>
          <w:sz w:val="24"/>
          <w:szCs w:val="24"/>
        </w:rPr>
        <w:t>传递至窑炉池底不同层面，使池底的</w:t>
      </w:r>
      <w:hyperlink r:id="rId20" w:tgtFrame="_blank" w:tooltip="玻璃" w:history="1">
        <w:r w:rsidRPr="00E37B48">
          <w:rPr>
            <w:rFonts w:asciiTheme="minorEastAsia" w:eastAsiaTheme="minorEastAsia" w:hAnsiTheme="minorEastAsia"/>
            <w:sz w:val="24"/>
            <w:szCs w:val="24"/>
          </w:rPr>
          <w:t>玻璃</w:t>
        </w:r>
      </w:hyperlink>
      <w:r w:rsidRPr="00E37B48">
        <w:rPr>
          <w:rFonts w:asciiTheme="minorEastAsia" w:eastAsiaTheme="minorEastAsia" w:hAnsiTheme="minorEastAsia"/>
          <w:sz w:val="24"/>
          <w:szCs w:val="24"/>
        </w:rPr>
        <w:t>液温度大幅上升，热效率得到大幅提高，加快了玻璃原料</w:t>
      </w:r>
      <w:proofErr w:type="gramStart"/>
      <w:r w:rsidRPr="00E37B48">
        <w:rPr>
          <w:rFonts w:asciiTheme="minorEastAsia" w:eastAsiaTheme="minorEastAsia" w:hAnsiTheme="minorEastAsia"/>
          <w:sz w:val="24"/>
          <w:szCs w:val="24"/>
        </w:rPr>
        <w:t>料山区</w:t>
      </w:r>
      <w:proofErr w:type="gramEnd"/>
      <w:r w:rsidRPr="00E37B48">
        <w:rPr>
          <w:rFonts w:asciiTheme="minorEastAsia" w:eastAsiaTheme="minorEastAsia" w:hAnsiTheme="minorEastAsia"/>
          <w:sz w:val="24"/>
          <w:szCs w:val="24"/>
        </w:rPr>
        <w:t>的熔化速率，缩短了玻璃液澄清</w:t>
      </w:r>
      <w:proofErr w:type="gramStart"/>
      <w:r w:rsidRPr="00E37B48">
        <w:rPr>
          <w:rFonts w:asciiTheme="minorEastAsia" w:eastAsiaTheme="minorEastAsia" w:hAnsiTheme="minorEastAsia"/>
          <w:sz w:val="24"/>
          <w:szCs w:val="24"/>
        </w:rPr>
        <w:t>和均化时间</w:t>
      </w:r>
      <w:proofErr w:type="gramEnd"/>
      <w:r w:rsidRPr="00E37B48">
        <w:rPr>
          <w:rFonts w:asciiTheme="minorEastAsia" w:eastAsiaTheme="minorEastAsia" w:hAnsiTheme="minorEastAsia"/>
          <w:sz w:val="24"/>
          <w:szCs w:val="24"/>
        </w:rPr>
        <w:t>，加速玻璃液熔化、澄清、均化，节能和保窑，尤其在生产色</w:t>
      </w:r>
      <w:proofErr w:type="gramStart"/>
      <w:r w:rsidRPr="00E37B48">
        <w:rPr>
          <w:rFonts w:asciiTheme="minorEastAsia" w:eastAsiaTheme="minorEastAsia" w:hAnsiTheme="minorEastAsia"/>
          <w:sz w:val="24"/>
          <w:szCs w:val="24"/>
        </w:rPr>
        <w:t>玻</w:t>
      </w:r>
      <w:proofErr w:type="gramEnd"/>
      <w:r w:rsidRPr="00E37B48">
        <w:rPr>
          <w:rFonts w:asciiTheme="minorEastAsia" w:eastAsiaTheme="minorEastAsia" w:hAnsiTheme="minorEastAsia"/>
          <w:sz w:val="24"/>
          <w:szCs w:val="24"/>
        </w:rPr>
        <w:t>时，效果非常明显。（2）解决颜色玻璃均匀性和澄清问题，继而在单位时间内提高了产量质量；与此同时，可以降低熔窑喷枪火焰的温度，节约了燃料，降低了能耗，也使得熔化部</w:t>
      </w:r>
      <w:proofErr w:type="gramStart"/>
      <w:r w:rsidRPr="00E37B48">
        <w:rPr>
          <w:rFonts w:asciiTheme="minorEastAsia" w:eastAsiaTheme="minorEastAsia" w:hAnsiTheme="minorEastAsia"/>
          <w:sz w:val="24"/>
          <w:szCs w:val="24"/>
        </w:rPr>
        <w:t>碹</w:t>
      </w:r>
      <w:proofErr w:type="gramEnd"/>
      <w:r w:rsidRPr="00E37B48">
        <w:rPr>
          <w:rFonts w:asciiTheme="minorEastAsia" w:eastAsiaTheme="minorEastAsia" w:hAnsiTheme="minorEastAsia"/>
          <w:sz w:val="24"/>
          <w:szCs w:val="24"/>
        </w:rPr>
        <w:t>顶温度变低，有利于减轻</w:t>
      </w:r>
      <w:hyperlink r:id="rId21" w:tgtFrame="_blank" w:tooltip="耐火材料" w:history="1">
        <w:r w:rsidRPr="00E37B48">
          <w:rPr>
            <w:rFonts w:asciiTheme="minorEastAsia" w:eastAsiaTheme="minorEastAsia" w:hAnsiTheme="minorEastAsia"/>
            <w:sz w:val="24"/>
            <w:szCs w:val="24"/>
          </w:rPr>
          <w:t>耐火材料</w:t>
        </w:r>
      </w:hyperlink>
      <w:r w:rsidRPr="00E37B48">
        <w:rPr>
          <w:rFonts w:asciiTheme="minorEastAsia" w:eastAsiaTheme="minorEastAsia" w:hAnsiTheme="minorEastAsia"/>
          <w:sz w:val="24"/>
          <w:szCs w:val="24"/>
        </w:rPr>
        <w:t>的烧损、减少耐火材料结石，有效保护了窑炉耐火材料不被高温侵蚀等。（3）可推广应用于生产白玻工艺中，同样可以节能与提高玻璃质量，改变了以前认为只有生产本体着色玻璃时，才需要安装鼓泡器的想法。（4）使配合料在熔化过程中由于玻璃液温度的提高而加快了熔化速度，加强玻璃液对流，单位时间内，提高了玻璃拉引量，节约了燃料。</w:t>
      </w:r>
    </w:p>
    <w:p w:rsidR="000C761D" w:rsidRPr="00E37B48" w:rsidRDefault="000C761D"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b.</w:t>
      </w:r>
      <w:r w:rsidR="00260635">
        <w:rPr>
          <w:rFonts w:asciiTheme="minorEastAsia" w:eastAsiaTheme="minorEastAsia" w:hAnsiTheme="minorEastAsia" w:hint="eastAsia"/>
          <w:sz w:val="24"/>
          <w:szCs w:val="24"/>
        </w:rPr>
        <w:t>辅助电</w:t>
      </w:r>
      <w:r w:rsidR="00235590">
        <w:rPr>
          <w:rFonts w:asciiTheme="minorEastAsia" w:eastAsiaTheme="minorEastAsia" w:hAnsiTheme="minorEastAsia" w:hint="eastAsia"/>
          <w:sz w:val="24"/>
          <w:szCs w:val="24"/>
        </w:rPr>
        <w:t>熔技术节能</w:t>
      </w:r>
    </w:p>
    <w:p w:rsidR="004A216B" w:rsidRPr="00E37B48" w:rsidRDefault="00E97D0B"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lastRenderedPageBreak/>
        <w:t>指的是借助于电极把电能直接送入用燃料加热的玻璃池窑中</w:t>
      </w:r>
      <w:r w:rsidRPr="00E37B48">
        <w:rPr>
          <w:rFonts w:asciiTheme="minorEastAsia" w:eastAsiaTheme="minorEastAsia" w:hAnsiTheme="minorEastAsia" w:hint="eastAsia"/>
          <w:sz w:val="24"/>
          <w:szCs w:val="24"/>
        </w:rPr>
        <w:t>代替部分化石燃料</w:t>
      </w:r>
      <w:r w:rsidRPr="00E37B48">
        <w:rPr>
          <w:rFonts w:asciiTheme="minorEastAsia" w:eastAsiaTheme="minorEastAsia" w:hAnsiTheme="minorEastAsia"/>
          <w:sz w:val="24"/>
          <w:szCs w:val="24"/>
        </w:rPr>
        <w:t>。</w:t>
      </w:r>
      <w:r w:rsidRPr="00E37B48">
        <w:rPr>
          <w:rFonts w:asciiTheme="minorEastAsia" w:eastAsiaTheme="minorEastAsia" w:hAnsiTheme="minorEastAsia" w:hint="eastAsia"/>
          <w:sz w:val="24"/>
          <w:szCs w:val="24"/>
        </w:rPr>
        <w:t>但由于</w:t>
      </w:r>
      <w:r w:rsidRPr="00E37B48">
        <w:rPr>
          <w:rFonts w:asciiTheme="minorEastAsia" w:eastAsiaTheme="minorEastAsia" w:hAnsiTheme="minorEastAsia"/>
          <w:sz w:val="24"/>
          <w:szCs w:val="24"/>
        </w:rPr>
        <w:t>采用燃料加热价格低廉，所以在大型池窑上难以采用全电熔，但是却可考虑在用燃料加热的池窑熔化部内同时采用直接通电加热。</w:t>
      </w:r>
    </w:p>
    <w:p w:rsidR="007E73A4" w:rsidRPr="007E73A4" w:rsidRDefault="00E97D0B" w:rsidP="007E73A4">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优点：</w:t>
      </w:r>
      <w:r w:rsidRPr="00E37B48">
        <w:rPr>
          <w:rFonts w:asciiTheme="minorEastAsia" w:eastAsiaTheme="minorEastAsia" w:hAnsiTheme="minorEastAsia"/>
          <w:sz w:val="24"/>
          <w:szCs w:val="24"/>
        </w:rPr>
        <w:t>1</w:t>
      </w:r>
      <w:r w:rsidR="004A216B"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大幅度地提高熔化率</w:t>
      </w:r>
      <w:r w:rsidR="004A216B"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通入玻璃液中的电能是服从“焦耳效应”的，电能在玻璃液中的传递速度比以辐射和对流传热约快5倍。另外由于在池窑的适当位置安装电助熔设备，形成了有益液流，热点附近温度较高的玻璃液，向加料端流动，提高了与配合料接触的玻璃液的温度。2</w:t>
      </w:r>
      <w:r w:rsidR="004A216B"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提高玻璃的熔化质量</w:t>
      </w:r>
      <w:r w:rsidR="004A216B"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这是因为加强了玻璃液的流动使玻璃液的均匀性提高了。在玻璃液中引入电能提高玻璃液的温度。从而使玻璃液的黏度降低，澄清过程加快，溶解在玻璃液中的气体量显著减少。这对玻璃的成形和加工有良好的影响。在火焰玻璃池窑的适当位置安装电极。在不改变原来液流方向的情况下，液流速度可提高</w:t>
      </w:r>
      <w:r w:rsidR="00235590">
        <w:rPr>
          <w:rFonts w:asciiTheme="minorEastAsia" w:eastAsiaTheme="minorEastAsia" w:hAnsiTheme="minorEastAsia"/>
          <w:sz w:val="24"/>
          <w:szCs w:val="24"/>
        </w:rPr>
        <w:t>50%</w:t>
      </w:r>
      <w:r w:rsidR="00491972" w:rsidRPr="007E73A4">
        <w:rPr>
          <w:rFonts w:asciiTheme="minorEastAsia" w:eastAsiaTheme="minorEastAsia" w:hAnsiTheme="minorEastAsia" w:hint="eastAsia"/>
          <w:sz w:val="24"/>
          <w:szCs w:val="24"/>
        </w:rPr>
        <w:t>～</w:t>
      </w:r>
      <w:r w:rsidR="00235590">
        <w:rPr>
          <w:rFonts w:asciiTheme="minorEastAsia" w:eastAsiaTheme="minorEastAsia" w:hAnsiTheme="minorEastAsia"/>
          <w:sz w:val="24"/>
          <w:szCs w:val="24"/>
        </w:rPr>
        <w:t>80%,</w:t>
      </w:r>
      <w:r w:rsidRPr="00E37B48">
        <w:rPr>
          <w:rFonts w:asciiTheme="minorEastAsia" w:eastAsiaTheme="minorEastAsia" w:hAnsiTheme="minorEastAsia"/>
          <w:sz w:val="24"/>
          <w:szCs w:val="24"/>
        </w:rPr>
        <w:t>于是玻璃的混炼加强，有利于均化，对条纹和气泡的消除有很大作用，在热点安装电极，可以起“热障”的作用，防止</w:t>
      </w:r>
      <w:proofErr w:type="gramStart"/>
      <w:r w:rsidRPr="00E37B48">
        <w:rPr>
          <w:rFonts w:asciiTheme="minorEastAsia" w:eastAsiaTheme="minorEastAsia" w:hAnsiTheme="minorEastAsia"/>
          <w:sz w:val="24"/>
          <w:szCs w:val="24"/>
        </w:rPr>
        <w:t>熔化部</w:t>
      </w:r>
      <w:proofErr w:type="gramEnd"/>
      <w:r w:rsidRPr="00E37B48">
        <w:rPr>
          <w:rFonts w:asciiTheme="minorEastAsia" w:eastAsiaTheme="minorEastAsia" w:hAnsiTheme="minorEastAsia"/>
          <w:sz w:val="24"/>
          <w:szCs w:val="24"/>
        </w:rPr>
        <w:t>未熔化好的配合料跑到</w:t>
      </w:r>
      <w:proofErr w:type="gramStart"/>
      <w:r w:rsidRPr="00E37B48">
        <w:rPr>
          <w:rFonts w:asciiTheme="minorEastAsia" w:eastAsiaTheme="minorEastAsia" w:hAnsiTheme="minorEastAsia"/>
          <w:sz w:val="24"/>
          <w:szCs w:val="24"/>
        </w:rPr>
        <w:t>澄清区</w:t>
      </w:r>
      <w:proofErr w:type="gramEnd"/>
      <w:r w:rsidRPr="00E37B48">
        <w:rPr>
          <w:rFonts w:asciiTheme="minorEastAsia" w:eastAsiaTheme="minorEastAsia" w:hAnsiTheme="minorEastAsia"/>
          <w:sz w:val="24"/>
          <w:szCs w:val="24"/>
        </w:rPr>
        <w:t>去。3</w:t>
      </w:r>
      <w:r w:rsidR="004A216B"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减弱上部火焰空间的燃烧强度，延长炉龄</w:t>
      </w:r>
      <w:r w:rsidR="004A216B"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火焰池窑的热量全靠上部火焰供给，热传递效率低，且上部空间加热强度大，窑的</w:t>
      </w:r>
      <w:proofErr w:type="gramStart"/>
      <w:r w:rsidRPr="00E37B48">
        <w:rPr>
          <w:rFonts w:asciiTheme="minorEastAsia" w:eastAsiaTheme="minorEastAsia" w:hAnsiTheme="minorEastAsia"/>
          <w:sz w:val="24"/>
          <w:szCs w:val="24"/>
        </w:rPr>
        <w:t>碹</w:t>
      </w:r>
      <w:proofErr w:type="gramEnd"/>
      <w:r w:rsidRPr="00E37B48">
        <w:rPr>
          <w:rFonts w:asciiTheme="minorEastAsia" w:eastAsiaTheme="minorEastAsia" w:hAnsiTheme="minorEastAsia"/>
          <w:sz w:val="24"/>
          <w:szCs w:val="24"/>
        </w:rPr>
        <w:t>顶腐蚀严重。电助熔池窑。可以减少上部空间加热强度，延长窑炉寿命。这一优越性在池窑的后期表现得最为突出。4</w:t>
      </w:r>
      <w:r w:rsidR="004A216B"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减少因结石缺陷造成的产品损失</w:t>
      </w:r>
      <w:r w:rsidR="004A216B"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熔制深色玻璃时因产品中有结石缺陷而造成的废品有时竟高达4%</w:t>
      </w:r>
      <w:r w:rsidR="00491972" w:rsidRPr="007E73A4">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7%。因结石引起的大量损失，部分是由于火焰的热量未能充分渗透到较下层的玻璃液中，致使这些玻璃液层的温度可能低于1000℃。使用电助熔装置加热下层玻璃液后，可减少因结石造成的废品，其废品率可降低到0.5%</w:t>
      </w:r>
      <w:r w:rsidR="00491972" w:rsidRPr="007E73A4">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1%。5</w:t>
      </w:r>
      <w:r w:rsidR="004A216B"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灵活调节出料量</w:t>
      </w:r>
      <w:r w:rsidR="004A216B"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采用电助熔加热的池窑，在不增加池窑尺寸的情况下熔化能力可提高30%</w:t>
      </w:r>
      <w:r w:rsidR="00491972" w:rsidRPr="007E73A4">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50%。所以电助熔特别适合于需要定期变化出料量的窑炉。一座玻璃熔窑在同一窑期的不同时间，生产不同品种</w:t>
      </w:r>
      <w:r w:rsidR="00DC650B">
        <w:rPr>
          <w:rFonts w:asciiTheme="minorEastAsia" w:eastAsiaTheme="minorEastAsia" w:hAnsiTheme="minorEastAsia"/>
          <w:sz w:val="24"/>
          <w:szCs w:val="24"/>
        </w:rPr>
        <w:t>或规格的产品，所需要的玻璃</w:t>
      </w:r>
      <w:proofErr w:type="gramStart"/>
      <w:r w:rsidR="00DC650B">
        <w:rPr>
          <w:rFonts w:asciiTheme="minorEastAsia" w:eastAsiaTheme="minorEastAsia" w:hAnsiTheme="minorEastAsia"/>
          <w:sz w:val="24"/>
          <w:szCs w:val="24"/>
        </w:rPr>
        <w:t>液数量</w:t>
      </w:r>
      <w:proofErr w:type="gramEnd"/>
      <w:r w:rsidR="00DC650B">
        <w:rPr>
          <w:rFonts w:asciiTheme="minorEastAsia" w:eastAsiaTheme="minorEastAsia" w:hAnsiTheme="minorEastAsia"/>
          <w:sz w:val="24"/>
          <w:szCs w:val="24"/>
        </w:rPr>
        <w:t>将随之改变。普通火焰</w:t>
      </w:r>
      <w:proofErr w:type="gramStart"/>
      <w:r w:rsidR="00DC650B">
        <w:rPr>
          <w:rFonts w:asciiTheme="minorEastAsia" w:eastAsiaTheme="minorEastAsia" w:hAnsiTheme="minorEastAsia"/>
          <w:sz w:val="24"/>
          <w:szCs w:val="24"/>
        </w:rPr>
        <w:t>窑调整</w:t>
      </w:r>
      <w:proofErr w:type="gramEnd"/>
      <w:r w:rsidR="00DC650B">
        <w:rPr>
          <w:rFonts w:asciiTheme="minorEastAsia" w:eastAsiaTheme="minorEastAsia" w:hAnsiTheme="minorEastAsia"/>
          <w:sz w:val="24"/>
          <w:szCs w:val="24"/>
        </w:rPr>
        <w:t>熔化</w:t>
      </w:r>
      <w:r w:rsidRPr="00E37B48">
        <w:rPr>
          <w:rFonts w:asciiTheme="minorEastAsia" w:eastAsiaTheme="minorEastAsia" w:hAnsiTheme="minorEastAsia"/>
          <w:sz w:val="24"/>
          <w:szCs w:val="24"/>
        </w:rPr>
        <w:t>是比较困难的，且在变更期间产品质量要受到影响，而电助熔的池窑。只要适当调整输入电量可以很容易解决。6</w:t>
      </w:r>
      <w:r w:rsidR="004A216B"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稳定热点和加强有效对流</w:t>
      </w:r>
      <w:r w:rsidR="004A216B"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电助熔从玻璃</w:t>
      </w:r>
      <w:proofErr w:type="gramStart"/>
      <w:r w:rsidRPr="00E37B48">
        <w:rPr>
          <w:rFonts w:asciiTheme="minorEastAsia" w:eastAsiaTheme="minorEastAsia" w:hAnsiTheme="minorEastAsia"/>
          <w:sz w:val="24"/>
          <w:szCs w:val="24"/>
        </w:rPr>
        <w:t>液内部</w:t>
      </w:r>
      <w:proofErr w:type="gramEnd"/>
      <w:r w:rsidRPr="00E37B48">
        <w:rPr>
          <w:rFonts w:asciiTheme="minorEastAsia" w:eastAsiaTheme="minorEastAsia" w:hAnsiTheme="minorEastAsia"/>
          <w:sz w:val="24"/>
          <w:szCs w:val="24"/>
        </w:rPr>
        <w:t>产生焦耳热，在热点位置的电助熔，电极之间强化热点产生有益对流，有助于配合料的分布。阻止不理想的对流，稳定窑炉操作。整个熔化过程加速，池窑熔化率提高，熔化的玻璃具有更好的均匀性。在正常生产的池窑上进行电助熔，即使不需要增加出料量，由于电助熔加热的能量稳定了玻璃液的对流，而使池窑的操作更加稳定，</w:t>
      </w:r>
      <w:r w:rsidRPr="00E37B48">
        <w:rPr>
          <w:rFonts w:asciiTheme="minorEastAsia" w:eastAsiaTheme="minorEastAsia" w:hAnsiTheme="minorEastAsia"/>
          <w:sz w:val="24"/>
          <w:szCs w:val="24"/>
        </w:rPr>
        <w:lastRenderedPageBreak/>
        <w:t>对燃烧过程中一些小的波动就不甚敏感，可以向成形部提供更加均匀的玻璃液。</w:t>
      </w:r>
      <w:r w:rsidR="0033035E" w:rsidRPr="00E37B48">
        <w:rPr>
          <w:rFonts w:asciiTheme="minorEastAsia" w:eastAsiaTheme="minorEastAsia" w:hAnsiTheme="minorEastAsia"/>
          <w:sz w:val="24"/>
          <w:szCs w:val="24"/>
        </w:rPr>
        <w:t>7</w:t>
      </w:r>
      <w:r w:rsidR="004A216B" w:rsidRPr="00E37B48">
        <w:rPr>
          <w:rFonts w:asciiTheme="minorEastAsia" w:eastAsiaTheme="minorEastAsia" w:hAnsiTheme="minorEastAsia" w:hint="eastAsia"/>
          <w:sz w:val="24"/>
          <w:szCs w:val="24"/>
        </w:rPr>
        <w:t>、</w:t>
      </w:r>
      <w:r w:rsidR="0033035E" w:rsidRPr="00E37B48">
        <w:rPr>
          <w:rFonts w:asciiTheme="minorEastAsia" w:eastAsiaTheme="minorEastAsia" w:hAnsiTheme="minorEastAsia"/>
          <w:sz w:val="24"/>
          <w:szCs w:val="24"/>
        </w:rPr>
        <w:t>节能</w:t>
      </w:r>
      <w:r w:rsidR="004A216B" w:rsidRPr="00E37B48">
        <w:rPr>
          <w:rFonts w:asciiTheme="minorEastAsia" w:eastAsiaTheme="minorEastAsia" w:hAnsiTheme="minorEastAsia" w:hint="eastAsia"/>
          <w:sz w:val="24"/>
          <w:szCs w:val="24"/>
        </w:rPr>
        <w:t>。</w:t>
      </w:r>
      <w:r w:rsidR="0033035E" w:rsidRPr="00E37B48">
        <w:rPr>
          <w:rFonts w:asciiTheme="minorEastAsia" w:eastAsiaTheme="minorEastAsia" w:hAnsiTheme="minorEastAsia"/>
          <w:sz w:val="24"/>
          <w:szCs w:val="24"/>
        </w:rPr>
        <w:t>电助熔单耗接近于理论耗热，热效率达到90%,引人的电能几乎全部转变为热能，十分经济、合算。8</w:t>
      </w:r>
      <w:r w:rsidR="004A216B" w:rsidRPr="00E37B48">
        <w:rPr>
          <w:rFonts w:asciiTheme="minorEastAsia" w:eastAsiaTheme="minorEastAsia" w:hAnsiTheme="minorEastAsia" w:hint="eastAsia"/>
          <w:sz w:val="24"/>
          <w:szCs w:val="24"/>
        </w:rPr>
        <w:t>、</w:t>
      </w:r>
      <w:r w:rsidR="0033035E" w:rsidRPr="00E37B48">
        <w:rPr>
          <w:rFonts w:asciiTheme="minorEastAsia" w:eastAsiaTheme="minorEastAsia" w:hAnsiTheme="minorEastAsia"/>
          <w:sz w:val="24"/>
          <w:szCs w:val="24"/>
        </w:rPr>
        <w:t>炉温控制更为方便</w:t>
      </w:r>
      <w:r w:rsidR="004A216B" w:rsidRPr="00E37B48">
        <w:rPr>
          <w:rFonts w:asciiTheme="minorEastAsia" w:eastAsiaTheme="minorEastAsia" w:hAnsiTheme="minorEastAsia" w:hint="eastAsia"/>
          <w:sz w:val="24"/>
          <w:szCs w:val="24"/>
        </w:rPr>
        <w:t>。</w:t>
      </w:r>
      <w:r w:rsidR="0033035E" w:rsidRPr="00E37B48">
        <w:rPr>
          <w:rFonts w:asciiTheme="minorEastAsia" w:eastAsiaTheme="minorEastAsia" w:hAnsiTheme="minorEastAsia"/>
          <w:sz w:val="24"/>
          <w:szCs w:val="24"/>
        </w:rPr>
        <w:t>只需根据池</w:t>
      </w:r>
      <w:proofErr w:type="gramStart"/>
      <w:r w:rsidR="0033035E" w:rsidRPr="00E37B48">
        <w:rPr>
          <w:rFonts w:asciiTheme="minorEastAsia" w:eastAsiaTheme="minorEastAsia" w:hAnsiTheme="minorEastAsia"/>
          <w:sz w:val="24"/>
          <w:szCs w:val="24"/>
        </w:rPr>
        <w:t>窑要求</w:t>
      </w:r>
      <w:proofErr w:type="gramEnd"/>
      <w:r w:rsidR="0033035E" w:rsidRPr="00E37B48">
        <w:rPr>
          <w:rFonts w:asciiTheme="minorEastAsia" w:eastAsiaTheme="minorEastAsia" w:hAnsiTheme="minorEastAsia"/>
          <w:sz w:val="24"/>
          <w:szCs w:val="24"/>
        </w:rPr>
        <w:t>的负荷选择电流强度，便可在烧油或烧煤气的池窑上提高熔化率。9</w:t>
      </w:r>
      <w:r w:rsidR="004A216B" w:rsidRPr="00E37B48">
        <w:rPr>
          <w:rFonts w:asciiTheme="minorEastAsia" w:eastAsiaTheme="minorEastAsia" w:hAnsiTheme="minorEastAsia" w:hint="eastAsia"/>
          <w:sz w:val="24"/>
          <w:szCs w:val="24"/>
        </w:rPr>
        <w:t>、</w:t>
      </w:r>
      <w:r w:rsidR="0033035E" w:rsidRPr="00E37B48">
        <w:rPr>
          <w:rFonts w:asciiTheme="minorEastAsia" w:eastAsiaTheme="minorEastAsia" w:hAnsiTheme="minorEastAsia"/>
          <w:sz w:val="24"/>
          <w:szCs w:val="24"/>
        </w:rPr>
        <w:t>投资少，回报快</w:t>
      </w:r>
      <w:r w:rsidR="004A216B" w:rsidRPr="00E37B48">
        <w:rPr>
          <w:rFonts w:asciiTheme="minorEastAsia" w:eastAsiaTheme="minorEastAsia" w:hAnsiTheme="minorEastAsia" w:hint="eastAsia"/>
          <w:sz w:val="24"/>
          <w:szCs w:val="24"/>
        </w:rPr>
        <w:t>。</w:t>
      </w:r>
      <w:r w:rsidR="0033035E" w:rsidRPr="00E37B48">
        <w:rPr>
          <w:rFonts w:asciiTheme="minorEastAsia" w:eastAsiaTheme="minorEastAsia" w:hAnsiTheme="minorEastAsia"/>
          <w:sz w:val="24"/>
          <w:szCs w:val="24"/>
        </w:rPr>
        <w:t>为了提高玻璃池窑的设计生产能力，通过扩大窑炉尺寸的方法，每天增加1t玻璃液，投资大约6万元；而不改变熔窑结构，采用电助熔技术，每天增加</w:t>
      </w:r>
      <w:proofErr w:type="spellStart"/>
      <w:r w:rsidR="0033035E" w:rsidRPr="00E37B48">
        <w:rPr>
          <w:rFonts w:asciiTheme="minorEastAsia" w:eastAsiaTheme="minorEastAsia" w:hAnsiTheme="minorEastAsia"/>
          <w:sz w:val="24"/>
          <w:szCs w:val="24"/>
        </w:rPr>
        <w:t>lt</w:t>
      </w:r>
      <w:proofErr w:type="spellEnd"/>
      <w:r w:rsidR="0033035E" w:rsidRPr="00E37B48">
        <w:rPr>
          <w:rFonts w:asciiTheme="minorEastAsia" w:eastAsiaTheme="minorEastAsia" w:hAnsiTheme="minorEastAsia"/>
          <w:sz w:val="24"/>
          <w:szCs w:val="24"/>
        </w:rPr>
        <w:t>玻璃液，投资仅为2万元。同时，除电极消耗外，其他设备如调压器、控制系统和外接电缆等都是固定资产，可以长期使用。10</w:t>
      </w:r>
      <w:r w:rsidR="004A216B" w:rsidRPr="00E37B48">
        <w:rPr>
          <w:rFonts w:asciiTheme="minorEastAsia" w:eastAsiaTheme="minorEastAsia" w:hAnsiTheme="minorEastAsia" w:hint="eastAsia"/>
          <w:sz w:val="24"/>
          <w:szCs w:val="24"/>
        </w:rPr>
        <w:t>、</w:t>
      </w:r>
      <w:r w:rsidR="0033035E" w:rsidRPr="00E37B48">
        <w:rPr>
          <w:rFonts w:asciiTheme="minorEastAsia" w:eastAsiaTheme="minorEastAsia" w:hAnsiTheme="minorEastAsia"/>
          <w:sz w:val="24"/>
          <w:szCs w:val="24"/>
        </w:rPr>
        <w:t>减少污染</w:t>
      </w:r>
      <w:r w:rsidR="004A216B" w:rsidRPr="00E37B48">
        <w:rPr>
          <w:rFonts w:asciiTheme="minorEastAsia" w:eastAsiaTheme="minorEastAsia" w:hAnsiTheme="minorEastAsia" w:hint="eastAsia"/>
          <w:sz w:val="24"/>
          <w:szCs w:val="24"/>
        </w:rPr>
        <w:t>。</w:t>
      </w:r>
      <w:r w:rsidR="0033035E" w:rsidRPr="00E37B48">
        <w:rPr>
          <w:rFonts w:asciiTheme="minorEastAsia" w:eastAsiaTheme="minorEastAsia" w:hAnsiTheme="minorEastAsia"/>
          <w:sz w:val="24"/>
          <w:szCs w:val="24"/>
        </w:rPr>
        <w:t>对火焰窑来说，废气量随着生产能力的增加而增加，一般来说，每天增加1t玻璃液，大约就要多产生1万立方米的废气，对环境造成污染。采用电助熔可以相应减少废气量，有利于环境保护。</w:t>
      </w:r>
      <w:r w:rsidR="007E73A4" w:rsidRPr="007E73A4">
        <w:rPr>
          <w:rFonts w:asciiTheme="minorEastAsia" w:eastAsiaTheme="minorEastAsia" w:hAnsiTheme="minorEastAsia" w:hint="eastAsia"/>
          <w:sz w:val="24"/>
          <w:szCs w:val="24"/>
        </w:rPr>
        <w:t>有实验表明电助熔的热效率在</w:t>
      </w:r>
      <w:r w:rsidR="007E73A4" w:rsidRPr="007E73A4">
        <w:rPr>
          <w:rFonts w:asciiTheme="minorEastAsia" w:eastAsiaTheme="minorEastAsia" w:hAnsiTheme="minorEastAsia"/>
          <w:sz w:val="24"/>
          <w:szCs w:val="24"/>
        </w:rPr>
        <w:t>60%</w:t>
      </w:r>
      <w:r w:rsidR="007E73A4" w:rsidRPr="007E73A4">
        <w:rPr>
          <w:rFonts w:asciiTheme="minorEastAsia" w:eastAsiaTheme="minorEastAsia" w:hAnsiTheme="minorEastAsia" w:hint="eastAsia"/>
          <w:sz w:val="24"/>
          <w:szCs w:val="24"/>
        </w:rPr>
        <w:t>～</w:t>
      </w:r>
      <w:r w:rsidR="007E73A4" w:rsidRPr="007E73A4">
        <w:rPr>
          <w:rFonts w:asciiTheme="minorEastAsia" w:eastAsiaTheme="minorEastAsia" w:hAnsiTheme="minorEastAsia"/>
          <w:sz w:val="24"/>
          <w:szCs w:val="24"/>
        </w:rPr>
        <w:t>78%</w:t>
      </w:r>
      <w:r w:rsidR="007E73A4" w:rsidRPr="007E73A4">
        <w:rPr>
          <w:rFonts w:asciiTheme="minorEastAsia" w:eastAsiaTheme="minorEastAsia" w:hAnsiTheme="minorEastAsia" w:hint="eastAsia"/>
          <w:sz w:val="24"/>
          <w:szCs w:val="24"/>
        </w:rPr>
        <w:t>之间，是火焰辐射的</w:t>
      </w:r>
      <w:r w:rsidR="007E73A4" w:rsidRPr="007E73A4">
        <w:rPr>
          <w:rFonts w:asciiTheme="minorEastAsia" w:eastAsiaTheme="minorEastAsia" w:hAnsiTheme="minorEastAsia"/>
          <w:sz w:val="24"/>
          <w:szCs w:val="24"/>
        </w:rPr>
        <w:t>6</w:t>
      </w:r>
      <w:r w:rsidR="007E73A4" w:rsidRPr="007E73A4">
        <w:rPr>
          <w:rFonts w:asciiTheme="minorEastAsia" w:eastAsiaTheme="minorEastAsia" w:hAnsiTheme="minorEastAsia" w:hint="eastAsia"/>
          <w:sz w:val="24"/>
          <w:szCs w:val="24"/>
        </w:rPr>
        <w:t>～</w:t>
      </w:r>
      <w:r w:rsidR="007E73A4" w:rsidRPr="007E73A4">
        <w:rPr>
          <w:rFonts w:asciiTheme="minorEastAsia" w:eastAsiaTheme="minorEastAsia" w:hAnsiTheme="minorEastAsia"/>
          <w:sz w:val="24"/>
          <w:szCs w:val="24"/>
        </w:rPr>
        <w:t>8</w:t>
      </w:r>
      <w:r w:rsidR="007E73A4" w:rsidRPr="007E73A4">
        <w:rPr>
          <w:rFonts w:asciiTheme="minorEastAsia" w:eastAsiaTheme="minorEastAsia" w:hAnsiTheme="minorEastAsia" w:hint="eastAsia"/>
          <w:sz w:val="24"/>
          <w:szCs w:val="24"/>
        </w:rPr>
        <w:t>倍，从而达到节能的目的。</w:t>
      </w:r>
    </w:p>
    <w:p w:rsidR="007E73A4" w:rsidRPr="007E73A4" w:rsidRDefault="007E73A4" w:rsidP="007E73A4">
      <w:pPr>
        <w:pStyle w:val="Heading2"/>
        <w:tabs>
          <w:tab w:val="left" w:pos="1470"/>
        </w:tabs>
        <w:kinsoku w:val="0"/>
        <w:overflowPunct w:val="0"/>
        <w:snapToGrid w:val="0"/>
        <w:spacing w:line="360" w:lineRule="auto"/>
        <w:ind w:left="0" w:firstLineChars="200" w:firstLine="480"/>
        <w:outlineLvl w:val="9"/>
        <w:rPr>
          <w:rFonts w:asciiTheme="minorEastAsia" w:eastAsiaTheme="minorEastAsia" w:hAnsiTheme="minorEastAsia" w:cs="宋体"/>
          <w:kern w:val="2"/>
          <w:sz w:val="24"/>
          <w:szCs w:val="24"/>
        </w:rPr>
      </w:pPr>
      <w:r w:rsidRPr="007E73A4">
        <w:rPr>
          <w:rFonts w:asciiTheme="minorEastAsia" w:eastAsiaTheme="minorEastAsia" w:hAnsiTheme="minorEastAsia" w:cs="宋体" w:hint="eastAsia"/>
          <w:kern w:val="2"/>
          <w:sz w:val="24"/>
          <w:szCs w:val="24"/>
        </w:rPr>
        <w:t>需要注意的问题</w:t>
      </w:r>
    </w:p>
    <w:p w:rsidR="007E73A4" w:rsidRPr="007E73A4" w:rsidRDefault="007E73A4" w:rsidP="00D345B5">
      <w:pPr>
        <w:tabs>
          <w:tab w:val="left" w:pos="1620"/>
        </w:tabs>
        <w:kinsoku w:val="0"/>
        <w:overflowPunct w:val="0"/>
        <w:autoSpaceDE w:val="0"/>
        <w:autoSpaceDN w:val="0"/>
        <w:adjustRightInd w:val="0"/>
        <w:snapToGrid w:val="0"/>
        <w:spacing w:line="360" w:lineRule="auto"/>
        <w:ind w:firstLineChars="200" w:firstLine="480"/>
        <w:jc w:val="left"/>
        <w:rPr>
          <w:rFonts w:asciiTheme="minorEastAsia" w:eastAsiaTheme="minorEastAsia" w:hAnsiTheme="minorEastAsia"/>
          <w:sz w:val="24"/>
          <w:szCs w:val="24"/>
        </w:rPr>
      </w:pPr>
      <w:r w:rsidRPr="007E73A4">
        <w:rPr>
          <w:rFonts w:asciiTheme="minorEastAsia" w:eastAsiaTheme="minorEastAsia" w:hAnsiTheme="minorEastAsia" w:hint="eastAsia"/>
          <w:sz w:val="24"/>
          <w:szCs w:val="24"/>
        </w:rPr>
        <w:t>电极材料的选择</w:t>
      </w:r>
      <w:r w:rsidR="00D345B5">
        <w:rPr>
          <w:rFonts w:asciiTheme="minorEastAsia" w:eastAsiaTheme="minorEastAsia" w:hAnsiTheme="minorEastAsia" w:hint="eastAsia"/>
          <w:sz w:val="24"/>
          <w:szCs w:val="24"/>
        </w:rPr>
        <w:t>：</w:t>
      </w:r>
    </w:p>
    <w:p w:rsidR="007E73A4" w:rsidRPr="007E73A4" w:rsidRDefault="007E73A4" w:rsidP="007E73A4">
      <w:pPr>
        <w:pStyle w:val="af2"/>
        <w:kinsoku w:val="0"/>
        <w:overflowPunct w:val="0"/>
        <w:snapToGrid w:val="0"/>
        <w:spacing w:after="0" w:line="360" w:lineRule="auto"/>
        <w:ind w:firstLineChars="200" w:firstLine="480"/>
        <w:rPr>
          <w:rFonts w:asciiTheme="minorEastAsia" w:eastAsiaTheme="minorEastAsia" w:hAnsiTheme="minorEastAsia"/>
          <w:sz w:val="24"/>
        </w:rPr>
      </w:pPr>
      <w:r w:rsidRPr="007E73A4">
        <w:rPr>
          <w:rFonts w:asciiTheme="minorEastAsia" w:eastAsiaTheme="minorEastAsia" w:hAnsiTheme="minorEastAsia" w:hint="eastAsia"/>
          <w:sz w:val="24"/>
        </w:rPr>
        <w:t>电助熔对电极材料的要求较高，要求能承受</w:t>
      </w:r>
      <w:r w:rsidR="00491972">
        <w:rPr>
          <w:rFonts w:asciiTheme="minorEastAsia" w:eastAsiaTheme="minorEastAsia" w:hAnsiTheme="minorEastAsia"/>
          <w:sz w:val="24"/>
        </w:rPr>
        <w:t>1700</w:t>
      </w:r>
      <w:r w:rsidRPr="007E73A4">
        <w:rPr>
          <w:rFonts w:asciiTheme="minorEastAsia" w:eastAsiaTheme="minorEastAsia" w:hAnsiTheme="minorEastAsia" w:hint="eastAsia"/>
          <w:sz w:val="24"/>
        </w:rPr>
        <w:t>℃的高温，要有足够的机械强度，在</w:t>
      </w:r>
      <w:r w:rsidRPr="007E73A4">
        <w:rPr>
          <w:rFonts w:asciiTheme="minorEastAsia" w:eastAsiaTheme="minorEastAsia" w:hAnsiTheme="minorEastAsia"/>
          <w:sz w:val="24"/>
        </w:rPr>
        <w:t>800</w:t>
      </w:r>
      <w:r w:rsidRPr="007E73A4">
        <w:rPr>
          <w:rFonts w:asciiTheme="minorEastAsia" w:eastAsiaTheme="minorEastAsia" w:hAnsiTheme="minorEastAsia" w:hint="eastAsia"/>
          <w:sz w:val="24"/>
        </w:rPr>
        <w:t>℃时不会被空气氧化，具有与金属相当的电导率，耐急冷急热性好，不污染玻璃液，价格适中。完全满足上述条件的电极材料很不容易找到，因此说要根据现场技术情况和经济条件，选择不同的电极材料。目前常用的电极材料主要为石墨、金属</w:t>
      </w:r>
      <w:proofErr w:type="gramStart"/>
      <w:r w:rsidRPr="007E73A4">
        <w:rPr>
          <w:rFonts w:asciiTheme="minorEastAsia" w:eastAsiaTheme="minorEastAsia" w:hAnsiTheme="minorEastAsia" w:hint="eastAsia"/>
          <w:sz w:val="24"/>
        </w:rPr>
        <w:t>钼</w:t>
      </w:r>
      <w:proofErr w:type="gramEnd"/>
      <w:r w:rsidRPr="007E73A4">
        <w:rPr>
          <w:rFonts w:asciiTheme="minorEastAsia" w:eastAsiaTheme="minorEastAsia" w:hAnsiTheme="minorEastAsia" w:hint="eastAsia"/>
          <w:sz w:val="24"/>
        </w:rPr>
        <w:t>、二氧化锡等。而现在熔制玻璃纤维所用的电极材料主要为</w:t>
      </w:r>
      <w:proofErr w:type="gramStart"/>
      <w:r w:rsidRPr="007E73A4">
        <w:rPr>
          <w:rFonts w:asciiTheme="minorEastAsia" w:eastAsiaTheme="minorEastAsia" w:hAnsiTheme="minorEastAsia" w:hint="eastAsia"/>
          <w:sz w:val="24"/>
        </w:rPr>
        <w:t>钼</w:t>
      </w:r>
      <w:proofErr w:type="gramEnd"/>
      <w:r w:rsidRPr="007E73A4">
        <w:rPr>
          <w:rFonts w:asciiTheme="minorEastAsia" w:eastAsiaTheme="minorEastAsia" w:hAnsiTheme="minorEastAsia" w:hint="eastAsia"/>
          <w:sz w:val="24"/>
        </w:rPr>
        <w:t>电极，因为</w:t>
      </w:r>
      <w:proofErr w:type="gramStart"/>
      <w:r w:rsidRPr="007E73A4">
        <w:rPr>
          <w:rFonts w:asciiTheme="minorEastAsia" w:eastAsiaTheme="minorEastAsia" w:hAnsiTheme="minorEastAsia" w:hint="eastAsia"/>
          <w:sz w:val="24"/>
        </w:rPr>
        <w:t>钼</w:t>
      </w:r>
      <w:proofErr w:type="gramEnd"/>
      <w:r w:rsidRPr="007E73A4">
        <w:rPr>
          <w:rFonts w:asciiTheme="minorEastAsia" w:eastAsiaTheme="minorEastAsia" w:hAnsiTheme="minorEastAsia" w:hint="eastAsia"/>
          <w:sz w:val="24"/>
        </w:rPr>
        <w:t>的熔点高，导电性好，热膨胀系数低，加工容易，不污染玻璃液，是比较理想的电极材料。但</w:t>
      </w:r>
      <w:proofErr w:type="gramStart"/>
      <w:r w:rsidRPr="007E73A4">
        <w:rPr>
          <w:rFonts w:asciiTheme="minorEastAsia" w:eastAsiaTheme="minorEastAsia" w:hAnsiTheme="minorEastAsia" w:hint="eastAsia"/>
          <w:sz w:val="24"/>
        </w:rPr>
        <w:t>钼</w:t>
      </w:r>
      <w:proofErr w:type="gramEnd"/>
      <w:r w:rsidRPr="007E73A4">
        <w:rPr>
          <w:rFonts w:asciiTheme="minorEastAsia" w:eastAsiaTheme="minorEastAsia" w:hAnsiTheme="minorEastAsia" w:hint="eastAsia"/>
          <w:sz w:val="24"/>
        </w:rPr>
        <w:t>电极在高温空气中易氧化，在玻璃液中的</w:t>
      </w:r>
      <w:proofErr w:type="gramStart"/>
      <w:r w:rsidRPr="007E73A4">
        <w:rPr>
          <w:rFonts w:asciiTheme="minorEastAsia" w:eastAsiaTheme="minorEastAsia" w:hAnsiTheme="minorEastAsia" w:hint="eastAsia"/>
          <w:sz w:val="24"/>
        </w:rPr>
        <w:t>钼</w:t>
      </w:r>
      <w:proofErr w:type="gramEnd"/>
      <w:r w:rsidRPr="007E73A4">
        <w:rPr>
          <w:rFonts w:asciiTheme="minorEastAsia" w:eastAsiaTheme="minorEastAsia" w:hAnsiTheme="minorEastAsia" w:hint="eastAsia"/>
          <w:sz w:val="24"/>
        </w:rPr>
        <w:t>电极被玻璃液所覆盖，不宜被空气氧化，而在空气中暴露的电极要采取一些保护措施以防止氧化。</w:t>
      </w:r>
    </w:p>
    <w:p w:rsidR="007E73A4" w:rsidRPr="007E73A4" w:rsidRDefault="007E73A4" w:rsidP="00D345B5">
      <w:pPr>
        <w:tabs>
          <w:tab w:val="left" w:pos="1620"/>
        </w:tabs>
        <w:kinsoku w:val="0"/>
        <w:overflowPunct w:val="0"/>
        <w:autoSpaceDE w:val="0"/>
        <w:autoSpaceDN w:val="0"/>
        <w:adjustRightInd w:val="0"/>
        <w:snapToGrid w:val="0"/>
        <w:spacing w:line="360" w:lineRule="auto"/>
        <w:ind w:firstLineChars="150" w:firstLine="360"/>
        <w:jc w:val="left"/>
        <w:rPr>
          <w:rFonts w:asciiTheme="minorEastAsia" w:eastAsiaTheme="minorEastAsia" w:hAnsiTheme="minorEastAsia"/>
          <w:sz w:val="24"/>
          <w:szCs w:val="24"/>
        </w:rPr>
      </w:pPr>
      <w:r w:rsidRPr="007E73A4">
        <w:rPr>
          <w:rFonts w:asciiTheme="minorEastAsia" w:eastAsiaTheme="minorEastAsia" w:hAnsiTheme="minorEastAsia" w:hint="eastAsia"/>
          <w:sz w:val="24"/>
          <w:szCs w:val="24"/>
        </w:rPr>
        <w:t>电极的安装位置及控制方式</w:t>
      </w:r>
      <w:r w:rsidR="00D345B5">
        <w:rPr>
          <w:rFonts w:asciiTheme="minorEastAsia" w:eastAsiaTheme="minorEastAsia" w:hAnsiTheme="minorEastAsia" w:hint="eastAsia"/>
          <w:sz w:val="24"/>
          <w:szCs w:val="24"/>
        </w:rPr>
        <w:t>：</w:t>
      </w:r>
    </w:p>
    <w:p w:rsidR="007E73A4" w:rsidRDefault="007E73A4" w:rsidP="007E73A4">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7E73A4">
        <w:rPr>
          <w:rFonts w:asciiTheme="minorEastAsia" w:eastAsiaTheme="minorEastAsia" w:hAnsiTheme="minorEastAsia" w:hint="eastAsia"/>
          <w:sz w:val="24"/>
          <w:szCs w:val="24"/>
        </w:rPr>
        <w:t>电极的安装位置取决于窑炉的尺寸、电助熔所提供的能量分布、耐火材料质量与安装维修条件，电极的尺寸主要取决于电极所提供的功率大小。目前在玻纤池</w:t>
      </w:r>
      <w:proofErr w:type="gramStart"/>
      <w:r w:rsidRPr="007E73A4">
        <w:rPr>
          <w:rFonts w:asciiTheme="minorEastAsia" w:eastAsiaTheme="minorEastAsia" w:hAnsiTheme="minorEastAsia" w:hint="eastAsia"/>
          <w:sz w:val="24"/>
          <w:szCs w:val="24"/>
        </w:rPr>
        <w:t>窑比较</w:t>
      </w:r>
      <w:proofErr w:type="gramEnd"/>
      <w:r w:rsidRPr="007E73A4">
        <w:rPr>
          <w:rFonts w:asciiTheme="minorEastAsia" w:eastAsiaTheme="minorEastAsia" w:hAnsiTheme="minorEastAsia" w:hint="eastAsia"/>
          <w:sz w:val="24"/>
          <w:szCs w:val="24"/>
        </w:rPr>
        <w:t>常用的电极布置方式为：在熔化区布置</w:t>
      </w:r>
      <w:r w:rsidRPr="007E73A4">
        <w:rPr>
          <w:rFonts w:asciiTheme="minorEastAsia" w:eastAsiaTheme="minorEastAsia" w:hAnsiTheme="minorEastAsia"/>
          <w:sz w:val="24"/>
          <w:szCs w:val="24"/>
        </w:rPr>
        <w:t>3</w:t>
      </w:r>
      <w:r w:rsidRPr="007E73A4">
        <w:rPr>
          <w:rFonts w:asciiTheme="minorEastAsia" w:eastAsiaTheme="minorEastAsia" w:hAnsiTheme="minorEastAsia" w:hint="eastAsia"/>
          <w:sz w:val="24"/>
          <w:szCs w:val="24"/>
        </w:rPr>
        <w:t>排左右的电极，在热点区布置</w:t>
      </w:r>
      <w:r w:rsidRPr="007E73A4">
        <w:rPr>
          <w:rFonts w:asciiTheme="minorEastAsia" w:eastAsiaTheme="minorEastAsia" w:hAnsiTheme="minorEastAsia"/>
          <w:sz w:val="24"/>
          <w:szCs w:val="24"/>
        </w:rPr>
        <w:t>1</w:t>
      </w:r>
      <w:r w:rsidRPr="007E73A4">
        <w:rPr>
          <w:rFonts w:asciiTheme="minorEastAsia" w:eastAsiaTheme="minorEastAsia" w:hAnsiTheme="minorEastAsia" w:hint="eastAsia"/>
          <w:sz w:val="24"/>
          <w:szCs w:val="24"/>
        </w:rPr>
        <w:t>～</w:t>
      </w:r>
      <w:r w:rsidRPr="007E73A4">
        <w:rPr>
          <w:rFonts w:asciiTheme="minorEastAsia" w:eastAsiaTheme="minorEastAsia" w:hAnsiTheme="minorEastAsia"/>
          <w:sz w:val="24"/>
          <w:szCs w:val="24"/>
        </w:rPr>
        <w:t>2</w:t>
      </w:r>
      <w:r w:rsidRPr="007E73A4">
        <w:rPr>
          <w:rFonts w:asciiTheme="minorEastAsia" w:eastAsiaTheme="minorEastAsia" w:hAnsiTheme="minorEastAsia" w:hint="eastAsia"/>
          <w:sz w:val="24"/>
          <w:szCs w:val="24"/>
        </w:rPr>
        <w:t>排电极，功率分布一般为相等或热点区高一些。电极的控制方式有两种，恒功率控制和</w:t>
      </w:r>
      <w:proofErr w:type="gramStart"/>
      <w:r w:rsidRPr="007E73A4">
        <w:rPr>
          <w:rFonts w:asciiTheme="minorEastAsia" w:eastAsiaTheme="minorEastAsia" w:hAnsiTheme="minorEastAsia" w:hint="eastAsia"/>
          <w:sz w:val="24"/>
          <w:szCs w:val="24"/>
        </w:rPr>
        <w:t>恒电</w:t>
      </w:r>
      <w:r w:rsidR="00260635">
        <w:rPr>
          <w:rFonts w:asciiTheme="minorEastAsia" w:eastAsiaTheme="minorEastAsia" w:hAnsiTheme="minorEastAsia" w:hint="eastAsia"/>
          <w:sz w:val="24"/>
          <w:szCs w:val="24"/>
        </w:rPr>
        <w:t>流</w:t>
      </w:r>
      <w:proofErr w:type="gramEnd"/>
      <w:r w:rsidR="00260635">
        <w:rPr>
          <w:rFonts w:asciiTheme="minorEastAsia" w:eastAsiaTheme="minorEastAsia" w:hAnsiTheme="minorEastAsia" w:hint="eastAsia"/>
          <w:sz w:val="24"/>
          <w:szCs w:val="24"/>
        </w:rPr>
        <w:t>控制。由于电助熔的热效率较高，因此现在新上的玻纤池窑有由“辅助电熔”向“全电</w:t>
      </w:r>
      <w:r w:rsidRPr="007E73A4">
        <w:rPr>
          <w:rFonts w:asciiTheme="minorEastAsia" w:eastAsiaTheme="minorEastAsia" w:hAnsiTheme="minorEastAsia" w:hint="eastAsia"/>
          <w:sz w:val="24"/>
          <w:szCs w:val="24"/>
        </w:rPr>
        <w:t>熔”的发展趋势。</w:t>
      </w:r>
    </w:p>
    <w:p w:rsidR="007E73A4" w:rsidRPr="007E73A4" w:rsidRDefault="007E73A4" w:rsidP="007E73A4">
      <w:pPr>
        <w:pStyle w:val="af2"/>
        <w:kinsoku w:val="0"/>
        <w:overflowPunct w:val="0"/>
        <w:spacing w:before="39" w:line="331" w:lineRule="auto"/>
        <w:ind w:firstLineChars="200" w:firstLine="480"/>
        <w:rPr>
          <w:rFonts w:asciiTheme="minorEastAsia" w:eastAsiaTheme="minorEastAsia" w:hAnsiTheme="minorEastAsia"/>
          <w:sz w:val="24"/>
        </w:rPr>
      </w:pPr>
      <w:r w:rsidRPr="007E73A4">
        <w:rPr>
          <w:rFonts w:asciiTheme="minorEastAsia" w:eastAsiaTheme="minorEastAsia" w:hAnsiTheme="minorEastAsia" w:hint="eastAsia"/>
          <w:sz w:val="24"/>
        </w:rPr>
        <w:lastRenderedPageBreak/>
        <w:t>以上资料来自《玻璃纤维》2010年第四期《玻璃纤维池窑节能方法及分析》檀俊波，李卫军（</w:t>
      </w:r>
      <w:r w:rsidRPr="007E73A4">
        <w:rPr>
          <w:rFonts w:asciiTheme="minorEastAsia" w:eastAsiaTheme="minorEastAsia" w:hAnsiTheme="minorEastAsia"/>
          <w:sz w:val="24"/>
        </w:rPr>
        <w:t>1.</w:t>
      </w:r>
      <w:r w:rsidRPr="007E73A4">
        <w:rPr>
          <w:rFonts w:asciiTheme="minorEastAsia" w:eastAsiaTheme="minorEastAsia" w:hAnsiTheme="minorEastAsia" w:hint="eastAsia"/>
          <w:sz w:val="24"/>
        </w:rPr>
        <w:t>邢台金牛玻纤有限责任公司；</w:t>
      </w:r>
      <w:r w:rsidRPr="007E73A4">
        <w:rPr>
          <w:rFonts w:asciiTheme="minorEastAsia" w:eastAsiaTheme="minorEastAsia" w:hAnsiTheme="minorEastAsia"/>
          <w:sz w:val="24"/>
        </w:rPr>
        <w:t xml:space="preserve"> 2.</w:t>
      </w:r>
      <w:r w:rsidRPr="007E73A4">
        <w:rPr>
          <w:rFonts w:asciiTheme="minorEastAsia" w:eastAsiaTheme="minorEastAsia" w:hAnsiTheme="minorEastAsia" w:hint="eastAsia"/>
          <w:sz w:val="24"/>
        </w:rPr>
        <w:t>南京玻璃纤维设计研究院）</w:t>
      </w:r>
    </w:p>
    <w:p w:rsidR="004A216B" w:rsidRPr="00E37B48" w:rsidRDefault="004A216B"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c.</w:t>
      </w:r>
      <w:r w:rsidR="0054280F">
        <w:rPr>
          <w:rFonts w:asciiTheme="minorEastAsia" w:eastAsiaTheme="minorEastAsia" w:hAnsiTheme="minorEastAsia" w:hint="eastAsia"/>
          <w:sz w:val="24"/>
          <w:szCs w:val="24"/>
        </w:rPr>
        <w:t>全电</w:t>
      </w:r>
      <w:r w:rsidR="0033035E" w:rsidRPr="00E37B48">
        <w:rPr>
          <w:rFonts w:asciiTheme="minorEastAsia" w:eastAsiaTheme="minorEastAsia" w:hAnsiTheme="minorEastAsia" w:hint="eastAsia"/>
          <w:sz w:val="24"/>
          <w:szCs w:val="24"/>
        </w:rPr>
        <w:t>熔技术节能：</w:t>
      </w:r>
    </w:p>
    <w:p w:rsidR="0033035E" w:rsidRPr="00E37B48" w:rsidRDefault="0033035E"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其电加热棒有从底部、侧部、顶部多种插入方式，由于直接利用玻璃液作为焦耳热效应的导电体，所以</w:t>
      </w:r>
      <w:proofErr w:type="gramStart"/>
      <w:r w:rsidRPr="00E37B48">
        <w:rPr>
          <w:rFonts w:asciiTheme="minorEastAsia" w:eastAsiaTheme="minorEastAsia" w:hAnsiTheme="minorEastAsia" w:hint="eastAsia"/>
          <w:sz w:val="24"/>
          <w:szCs w:val="24"/>
        </w:rPr>
        <w:t>玻璃电</w:t>
      </w:r>
      <w:proofErr w:type="gramEnd"/>
      <w:r w:rsidRPr="00E37B48">
        <w:rPr>
          <w:rFonts w:asciiTheme="minorEastAsia" w:eastAsiaTheme="minorEastAsia" w:hAnsiTheme="minorEastAsia" w:hint="eastAsia"/>
          <w:sz w:val="24"/>
          <w:szCs w:val="24"/>
        </w:rPr>
        <w:t>熔化的热效率远高于火焰熔窑、热效率大于85%。因此不但可节省能源，而且减少了废气处理环节，改善了劳动条件，减少了碳排放。玻璃电熔窑已广泛应用于光学、硼硅酸盐等玻璃的生产中，其工艺已趋成熟。全电熔窑热效率高、节能环保的特点是未来玻璃熔窑发展趋势。但由于成本问题，目前仅在小型熔窑应有。</w:t>
      </w:r>
    </w:p>
    <w:p w:rsidR="0033035E" w:rsidRPr="00E37B48" w:rsidRDefault="004A216B"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d.</w:t>
      </w:r>
      <w:r w:rsidR="0033035E" w:rsidRPr="00E37B48">
        <w:rPr>
          <w:rFonts w:asciiTheme="minorEastAsia" w:eastAsiaTheme="minorEastAsia" w:hAnsiTheme="minorEastAsia" w:hint="eastAsia"/>
          <w:sz w:val="24"/>
          <w:szCs w:val="24"/>
        </w:rPr>
        <w:t>新型熔化工艺技术节能：</w:t>
      </w:r>
    </w:p>
    <w:p w:rsidR="00482CDD" w:rsidRPr="00E37B48" w:rsidRDefault="0033035E"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传统的熔化工艺技术有高温熔化、高温澄清、浅池熔化等方法，</w:t>
      </w:r>
      <w:r w:rsidRPr="00DC650B">
        <w:rPr>
          <w:rFonts w:asciiTheme="minorEastAsia" w:eastAsiaTheme="minorEastAsia" w:hAnsiTheme="minorEastAsia" w:hint="eastAsia"/>
          <w:b/>
          <w:sz w:val="24"/>
          <w:szCs w:val="24"/>
        </w:rPr>
        <w:t>正在研发</w:t>
      </w:r>
      <w:r w:rsidRPr="00E37B48">
        <w:rPr>
          <w:rFonts w:asciiTheme="minorEastAsia" w:eastAsiaTheme="minorEastAsia" w:hAnsiTheme="minorEastAsia" w:hint="eastAsia"/>
          <w:sz w:val="24"/>
          <w:szCs w:val="24"/>
        </w:rPr>
        <w:t>和推广的节能新技术还有深层澄清</w:t>
      </w:r>
      <w:proofErr w:type="gramStart"/>
      <w:r w:rsidRPr="00E37B48">
        <w:rPr>
          <w:rFonts w:asciiTheme="minorEastAsia" w:eastAsiaTheme="minorEastAsia" w:hAnsiTheme="minorEastAsia" w:hint="eastAsia"/>
          <w:sz w:val="24"/>
          <w:szCs w:val="24"/>
        </w:rPr>
        <w:t>与均化技术</w:t>
      </w:r>
      <w:proofErr w:type="gramEnd"/>
      <w:r w:rsidRPr="00E37B48">
        <w:rPr>
          <w:rFonts w:asciiTheme="minorEastAsia" w:eastAsiaTheme="minorEastAsia" w:hAnsiTheme="minorEastAsia" w:hint="eastAsia"/>
          <w:sz w:val="24"/>
          <w:szCs w:val="24"/>
        </w:rPr>
        <w:t>、减压脱泡澄清技术、对流熔化技术等。</w:t>
      </w:r>
    </w:p>
    <w:p w:rsidR="00482CDD" w:rsidRPr="00E37B48" w:rsidRDefault="00464400"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深层澄清</w:t>
      </w:r>
      <w:proofErr w:type="gramStart"/>
      <w:r w:rsidRPr="00E37B48">
        <w:rPr>
          <w:rFonts w:asciiTheme="minorEastAsia" w:eastAsiaTheme="minorEastAsia" w:hAnsiTheme="minorEastAsia" w:hint="eastAsia"/>
          <w:sz w:val="24"/>
          <w:szCs w:val="24"/>
        </w:rPr>
        <w:t>与均化技术</w:t>
      </w:r>
      <w:proofErr w:type="gramEnd"/>
      <w:r w:rsidR="00DC650B">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就是在</w:t>
      </w:r>
      <w:proofErr w:type="gramStart"/>
      <w:r w:rsidRPr="00E37B48">
        <w:rPr>
          <w:rFonts w:asciiTheme="minorEastAsia" w:eastAsiaTheme="minorEastAsia" w:hAnsiTheme="minorEastAsia"/>
          <w:sz w:val="24"/>
          <w:szCs w:val="24"/>
        </w:rPr>
        <w:t>窑坎后</w:t>
      </w:r>
      <w:proofErr w:type="gramEnd"/>
      <w:r w:rsidRPr="00E37B48">
        <w:rPr>
          <w:rFonts w:asciiTheme="minorEastAsia" w:eastAsiaTheme="minorEastAsia" w:hAnsiTheme="minorEastAsia"/>
          <w:sz w:val="24"/>
          <w:szCs w:val="24"/>
        </w:rPr>
        <w:t>将澄清池的深度加人以利于玻璃液的澄清。此技术可有效地降低玻璃液的回流，大大减小了由于加热回流玻璃液而造成的能量损耗，从而降低了能耗。深澄清</w:t>
      </w:r>
      <w:proofErr w:type="gramStart"/>
      <w:r w:rsidRPr="00E37B48">
        <w:rPr>
          <w:rFonts w:asciiTheme="minorEastAsia" w:eastAsiaTheme="minorEastAsia" w:hAnsiTheme="minorEastAsia"/>
          <w:sz w:val="24"/>
          <w:szCs w:val="24"/>
        </w:rPr>
        <w:t>池技术</w:t>
      </w:r>
      <w:proofErr w:type="gramEnd"/>
      <w:r w:rsidRPr="00E37B48">
        <w:rPr>
          <w:rFonts w:asciiTheme="minorEastAsia" w:eastAsiaTheme="minorEastAsia" w:hAnsiTheme="minorEastAsia"/>
          <w:sz w:val="24"/>
          <w:szCs w:val="24"/>
        </w:rPr>
        <w:t>中澄清池的深度一般比熔化池的深度加大100～300mm，有的甚至加</w:t>
      </w:r>
      <w:r w:rsidR="00DC650B">
        <w:rPr>
          <w:rFonts w:asciiTheme="minorEastAsia" w:eastAsiaTheme="minorEastAsia" w:hAnsiTheme="minorEastAsia" w:hint="eastAsia"/>
          <w:sz w:val="24"/>
          <w:szCs w:val="24"/>
        </w:rPr>
        <w:t>大</w:t>
      </w:r>
      <w:r w:rsidRPr="00E37B48">
        <w:rPr>
          <w:rFonts w:asciiTheme="minorEastAsia" w:eastAsiaTheme="minorEastAsia" w:hAnsiTheme="minorEastAsia"/>
          <w:sz w:val="24"/>
          <w:szCs w:val="24"/>
        </w:rPr>
        <w:t>到熔化池深度的50％左右，但澄清池的深度也不宜过深，否则生产有色料时会出现因供料温度过低而消耗能量的问题。深澄清</w:t>
      </w:r>
      <w:proofErr w:type="gramStart"/>
      <w:r w:rsidRPr="00E37B48">
        <w:rPr>
          <w:rFonts w:asciiTheme="minorEastAsia" w:eastAsiaTheme="minorEastAsia" w:hAnsiTheme="minorEastAsia"/>
          <w:sz w:val="24"/>
          <w:szCs w:val="24"/>
        </w:rPr>
        <w:t>池必须与窑坎配合</w:t>
      </w:r>
      <w:proofErr w:type="gramEnd"/>
      <w:r w:rsidRPr="00E37B48">
        <w:rPr>
          <w:rFonts w:asciiTheme="minorEastAsia" w:eastAsiaTheme="minorEastAsia" w:hAnsiTheme="minorEastAsia"/>
          <w:sz w:val="24"/>
          <w:szCs w:val="24"/>
        </w:rPr>
        <w:t>使用，</w:t>
      </w:r>
      <w:proofErr w:type="gramStart"/>
      <w:r w:rsidRPr="00E37B48">
        <w:rPr>
          <w:rFonts w:asciiTheme="minorEastAsia" w:eastAsiaTheme="minorEastAsia" w:hAnsiTheme="minorEastAsia"/>
          <w:sz w:val="24"/>
          <w:szCs w:val="24"/>
        </w:rPr>
        <w:t>窑坎的</w:t>
      </w:r>
      <w:proofErr w:type="gramEnd"/>
      <w:r w:rsidRPr="00E37B48">
        <w:rPr>
          <w:rFonts w:asciiTheme="minorEastAsia" w:eastAsiaTheme="minorEastAsia" w:hAnsiTheme="minorEastAsia"/>
          <w:sz w:val="24"/>
          <w:szCs w:val="24"/>
        </w:rPr>
        <w:t>高度一般为熔化池深度的1/2，</w:t>
      </w:r>
      <w:proofErr w:type="gramStart"/>
      <w:r w:rsidRPr="00E37B48">
        <w:rPr>
          <w:rFonts w:asciiTheme="minorEastAsia" w:eastAsiaTheme="minorEastAsia" w:hAnsiTheme="minorEastAsia"/>
          <w:sz w:val="24"/>
          <w:szCs w:val="24"/>
        </w:rPr>
        <w:t>窑坎的</w:t>
      </w:r>
      <w:proofErr w:type="gramEnd"/>
      <w:r w:rsidRPr="00E37B48">
        <w:rPr>
          <w:rFonts w:asciiTheme="minorEastAsia" w:eastAsiaTheme="minorEastAsia" w:hAnsiTheme="minorEastAsia"/>
          <w:sz w:val="24"/>
          <w:szCs w:val="24"/>
        </w:rPr>
        <w:t>形状以斜坡式为佳，这样即可</w:t>
      </w:r>
      <w:proofErr w:type="gramStart"/>
      <w:r w:rsidRPr="00E37B48">
        <w:rPr>
          <w:rFonts w:asciiTheme="minorEastAsia" w:eastAsiaTheme="minorEastAsia" w:hAnsiTheme="minorEastAsia"/>
          <w:sz w:val="24"/>
          <w:szCs w:val="24"/>
        </w:rPr>
        <w:t>延长窑坎的</w:t>
      </w:r>
      <w:proofErr w:type="gramEnd"/>
      <w:r w:rsidRPr="00E37B48">
        <w:rPr>
          <w:rFonts w:asciiTheme="minorEastAsia" w:eastAsiaTheme="minorEastAsia" w:hAnsiTheme="minorEastAsia"/>
          <w:sz w:val="24"/>
          <w:szCs w:val="24"/>
        </w:rPr>
        <w:t>使用寿命又可加速澄清。另外，采用深澄清池后，由于流经流液洞的玻璃液温度较低，可提高流液洞的使用寿命。熔制有色玻璃时为了防止因玻璃液温度降低而造成流液洞的堵塞，在流液洞处应设置防堵电极，必要时用以疏通流液洞</w:t>
      </w:r>
      <w:r w:rsidRPr="00E37B48">
        <w:rPr>
          <w:rFonts w:asciiTheme="minorEastAsia" w:eastAsiaTheme="minorEastAsia" w:hAnsiTheme="minorEastAsia" w:hint="eastAsia"/>
          <w:sz w:val="24"/>
          <w:szCs w:val="24"/>
        </w:rPr>
        <w:t>。</w:t>
      </w:r>
    </w:p>
    <w:p w:rsidR="00464400" w:rsidRPr="00E37B48" w:rsidRDefault="00464400"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减压澄清技术：就是在熔窑的</w:t>
      </w:r>
      <w:proofErr w:type="gramStart"/>
      <w:r w:rsidRPr="00E37B48">
        <w:rPr>
          <w:rFonts w:asciiTheme="minorEastAsia" w:eastAsiaTheme="minorEastAsia" w:hAnsiTheme="minorEastAsia"/>
          <w:sz w:val="24"/>
          <w:szCs w:val="24"/>
        </w:rPr>
        <w:t>冷却部</w:t>
      </w:r>
      <w:proofErr w:type="gramEnd"/>
      <w:r w:rsidRPr="00E37B48">
        <w:rPr>
          <w:rFonts w:asciiTheme="minorEastAsia" w:eastAsiaTheme="minorEastAsia" w:hAnsiTheme="minorEastAsia"/>
          <w:sz w:val="24"/>
          <w:szCs w:val="24"/>
        </w:rPr>
        <w:t>设置减压脱泡装置，降低</w:t>
      </w:r>
      <w:proofErr w:type="gramStart"/>
      <w:r w:rsidRPr="00E37B48">
        <w:rPr>
          <w:rFonts w:asciiTheme="minorEastAsia" w:eastAsiaTheme="minorEastAsia" w:hAnsiTheme="minorEastAsia"/>
          <w:sz w:val="24"/>
          <w:szCs w:val="24"/>
        </w:rPr>
        <w:t>冷却部</w:t>
      </w:r>
      <w:proofErr w:type="gramEnd"/>
      <w:r w:rsidRPr="00E37B48">
        <w:rPr>
          <w:rFonts w:asciiTheme="minorEastAsia" w:eastAsiaTheme="minorEastAsia" w:hAnsiTheme="minorEastAsia"/>
          <w:sz w:val="24"/>
          <w:szCs w:val="24"/>
        </w:rPr>
        <w:t>上部气体空间的压力，通过气压差，强制脱去玻璃中的气泡。减压澄清可使澄清温度降低，而且澄清质量大大提高，从而产生了良好的节能效益。日本的旭硝子公司试验结果证实可使澄清温度由1600</w:t>
      </w:r>
      <w:r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降低到1450</w:t>
      </w:r>
      <w:r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，可节省30％的能耗。由于澄清温度的降低，从而延长了熔窑的寿命，又可减小冷却部，节约了基建投资，同时提高了玻璃的质量和产量。</w:t>
      </w:r>
    </w:p>
    <w:p w:rsidR="00464400" w:rsidRPr="00E37B48" w:rsidRDefault="00464400"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lastRenderedPageBreak/>
        <w:t>对流熔化技术：</w:t>
      </w:r>
      <w:r w:rsidR="004311A5" w:rsidRPr="00E37B48">
        <w:rPr>
          <w:rFonts w:asciiTheme="minorEastAsia" w:eastAsiaTheme="minorEastAsia" w:hAnsiTheme="minorEastAsia" w:hint="eastAsia"/>
          <w:sz w:val="24"/>
          <w:szCs w:val="24"/>
        </w:rPr>
        <w:t>如</w:t>
      </w:r>
      <w:r w:rsidR="004311A5" w:rsidRPr="00E37B48">
        <w:rPr>
          <w:rFonts w:asciiTheme="minorEastAsia" w:eastAsiaTheme="minorEastAsia" w:hAnsiTheme="minorEastAsia"/>
          <w:sz w:val="24"/>
          <w:szCs w:val="24"/>
        </w:rPr>
        <w:t>COROX-CGM对流式玻璃熔化技术</w:t>
      </w:r>
      <w:r w:rsidR="004311A5" w:rsidRPr="00E37B48">
        <w:rPr>
          <w:rFonts w:asciiTheme="minorEastAsia" w:eastAsiaTheme="minorEastAsia" w:hAnsiTheme="minorEastAsia" w:hint="eastAsia"/>
          <w:sz w:val="24"/>
          <w:szCs w:val="24"/>
        </w:rPr>
        <w:t>，</w:t>
      </w:r>
      <w:r w:rsidRPr="00E37B48">
        <w:rPr>
          <w:rFonts w:asciiTheme="minorEastAsia" w:eastAsiaTheme="minorEastAsia" w:hAnsiTheme="minorEastAsia"/>
          <w:sz w:val="24"/>
          <w:szCs w:val="24"/>
        </w:rPr>
        <w:t>此种新型的熔化技术采用氧气燃烧器。燃烧器设置于玻璃熔窑的大</w:t>
      </w:r>
      <w:proofErr w:type="gramStart"/>
      <w:r w:rsidRPr="00E37B48">
        <w:rPr>
          <w:rFonts w:asciiTheme="minorEastAsia" w:eastAsiaTheme="minorEastAsia" w:hAnsiTheme="minorEastAsia"/>
          <w:sz w:val="24"/>
          <w:szCs w:val="24"/>
        </w:rPr>
        <w:t>碹</w:t>
      </w:r>
      <w:proofErr w:type="gramEnd"/>
      <w:r w:rsidRPr="00E37B48">
        <w:rPr>
          <w:rFonts w:asciiTheme="minorEastAsia" w:eastAsiaTheme="minorEastAsia" w:hAnsiTheme="minorEastAsia"/>
          <w:sz w:val="24"/>
          <w:szCs w:val="24"/>
        </w:rPr>
        <w:t>中。采用此种方法，除了通常的辐射热传递外，还会产生对流热。这就意味着，有更多的能量得以传递给玻璃液。从而，可明显 地提高玻璃的熔化能力和延长玻璃熔窑的寿命。此种技术的另一优势就是能够改 善玻璃的质量。迄今，世界上有20座浮法玻璃、瓶罐玻璃和特种玻璃熔窑已经成功地应用了 BOC集团新开发的此种对流式玻璃熔化技术 (CGM) 。可采用 COROX 对流式玻璃熔化技术对燃烧助燃空气的玻璃熔窑以及燃烧氧气的玻璃熔窑进行优化。这样，可提高玻璃产量、改善玻璃质量，同时还有助于排放的达标</w:t>
      </w:r>
      <w:r w:rsidRPr="00E37B48">
        <w:rPr>
          <w:rFonts w:asciiTheme="minorEastAsia" w:eastAsiaTheme="minorEastAsia" w:hAnsiTheme="minorEastAsia" w:hint="eastAsia"/>
          <w:sz w:val="24"/>
          <w:szCs w:val="24"/>
        </w:rPr>
        <w:t>。</w:t>
      </w:r>
    </w:p>
    <w:p w:rsidR="004311A5" w:rsidRPr="00470212" w:rsidRDefault="00D15561" w:rsidP="00470212">
      <w:pPr>
        <w:tabs>
          <w:tab w:val="left" w:pos="988"/>
        </w:tabs>
        <w:snapToGrid w:val="0"/>
        <w:spacing w:line="360" w:lineRule="auto"/>
        <w:ind w:firstLineChars="196" w:firstLine="472"/>
        <w:mirrorIndents/>
        <w:rPr>
          <w:rFonts w:asciiTheme="minorEastAsia" w:eastAsiaTheme="minorEastAsia" w:hAnsiTheme="minorEastAsia"/>
          <w:b/>
          <w:sz w:val="24"/>
          <w:szCs w:val="24"/>
        </w:rPr>
      </w:pPr>
      <w:r w:rsidRPr="00470212">
        <w:rPr>
          <w:rFonts w:asciiTheme="minorEastAsia" w:eastAsiaTheme="minorEastAsia" w:hAnsiTheme="minorEastAsia" w:hint="eastAsia"/>
          <w:b/>
          <w:sz w:val="24"/>
          <w:szCs w:val="24"/>
        </w:rPr>
        <w:t>④.</w:t>
      </w:r>
      <w:r w:rsidR="00235590" w:rsidRPr="00470212">
        <w:rPr>
          <w:rFonts w:asciiTheme="minorEastAsia" w:eastAsiaTheme="minorEastAsia" w:hAnsiTheme="minorEastAsia" w:hint="eastAsia"/>
          <w:b/>
          <w:sz w:val="24"/>
          <w:szCs w:val="24"/>
        </w:rPr>
        <w:t>熔化设备节能技术</w:t>
      </w:r>
    </w:p>
    <w:p w:rsidR="00FB3926" w:rsidRPr="00E37B48" w:rsidRDefault="00D15561" w:rsidP="003465D0">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a.</w:t>
      </w:r>
      <w:r w:rsidR="003465D0">
        <w:rPr>
          <w:rFonts w:asciiTheme="minorEastAsia" w:eastAsiaTheme="minorEastAsia" w:hAnsiTheme="minorEastAsia" w:hint="eastAsia"/>
          <w:sz w:val="24"/>
          <w:szCs w:val="24"/>
        </w:rPr>
        <w:t>节能设备选择</w:t>
      </w:r>
    </w:p>
    <w:p w:rsidR="0054280F" w:rsidRPr="0054280F" w:rsidRDefault="0054280F" w:rsidP="0054280F">
      <w:pPr>
        <w:pStyle w:val="a7"/>
        <w:tabs>
          <w:tab w:val="left" w:pos="1549"/>
        </w:tabs>
        <w:kinsoku w:val="0"/>
        <w:overflowPunct w:val="0"/>
        <w:snapToGrid w:val="0"/>
        <w:spacing w:line="360" w:lineRule="auto"/>
        <w:ind w:firstLine="480"/>
        <w:rPr>
          <w:rFonts w:asciiTheme="minorEastAsia" w:eastAsiaTheme="minorEastAsia" w:hAnsiTheme="minorEastAsia"/>
          <w:sz w:val="24"/>
          <w:szCs w:val="24"/>
        </w:rPr>
      </w:pPr>
      <w:r w:rsidRPr="0054280F">
        <w:rPr>
          <w:rFonts w:asciiTheme="minorEastAsia" w:eastAsiaTheme="minorEastAsia" w:hAnsiTheme="minorEastAsia" w:hint="eastAsia"/>
          <w:sz w:val="24"/>
          <w:szCs w:val="24"/>
        </w:rPr>
        <w:t>空气助燃熔窑每对</w:t>
      </w:r>
      <w:proofErr w:type="gramStart"/>
      <w:r w:rsidRPr="0054280F">
        <w:rPr>
          <w:rFonts w:asciiTheme="minorEastAsia" w:eastAsiaTheme="minorEastAsia" w:hAnsiTheme="minorEastAsia" w:hint="eastAsia"/>
          <w:sz w:val="24"/>
          <w:szCs w:val="24"/>
        </w:rPr>
        <w:t>小炉设燃料</w:t>
      </w:r>
      <w:proofErr w:type="gramEnd"/>
      <w:r w:rsidRPr="0054280F">
        <w:rPr>
          <w:rFonts w:asciiTheme="minorEastAsia" w:eastAsiaTheme="minorEastAsia" w:hAnsiTheme="minorEastAsia" w:hint="eastAsia"/>
          <w:sz w:val="24"/>
          <w:szCs w:val="24"/>
        </w:rPr>
        <w:t>流量计量调节装置，</w:t>
      </w:r>
      <w:proofErr w:type="gramStart"/>
      <w:r w:rsidRPr="0054280F">
        <w:rPr>
          <w:rFonts w:asciiTheme="minorEastAsia" w:eastAsiaTheme="minorEastAsia" w:hAnsiTheme="minorEastAsia" w:hint="eastAsia"/>
          <w:sz w:val="24"/>
          <w:szCs w:val="24"/>
        </w:rPr>
        <w:t>全氧熔窑</w:t>
      </w:r>
      <w:proofErr w:type="gramEnd"/>
      <w:r w:rsidRPr="0054280F">
        <w:rPr>
          <w:rFonts w:asciiTheme="minorEastAsia" w:eastAsiaTheme="minorEastAsia" w:hAnsiTheme="minorEastAsia" w:hint="eastAsia"/>
          <w:sz w:val="24"/>
          <w:szCs w:val="24"/>
        </w:rPr>
        <w:t>每支氧枪设燃料流量计量调节装置；助燃风量、风压满足熔窑在不同工况和熔窑后期增量的要求，并有备用风机；宜设自动、半自动和手动换向装置；熔窑</w:t>
      </w:r>
      <w:proofErr w:type="gramStart"/>
      <w:r w:rsidRPr="0054280F">
        <w:rPr>
          <w:rFonts w:asciiTheme="minorEastAsia" w:eastAsiaTheme="minorEastAsia" w:hAnsiTheme="minorEastAsia" w:hint="eastAsia"/>
          <w:sz w:val="24"/>
          <w:szCs w:val="24"/>
        </w:rPr>
        <w:t>冷却风应保证</w:t>
      </w:r>
      <w:proofErr w:type="gramEnd"/>
      <w:r w:rsidRPr="0054280F">
        <w:rPr>
          <w:rFonts w:asciiTheme="minorEastAsia" w:eastAsiaTheme="minorEastAsia" w:hAnsiTheme="minorEastAsia" w:hint="eastAsia"/>
          <w:sz w:val="24"/>
          <w:szCs w:val="24"/>
        </w:rPr>
        <w:t>冷却</w:t>
      </w:r>
      <w:proofErr w:type="gramStart"/>
      <w:r w:rsidRPr="0054280F">
        <w:rPr>
          <w:rFonts w:asciiTheme="minorEastAsia" w:eastAsiaTheme="minorEastAsia" w:hAnsiTheme="minorEastAsia" w:hint="eastAsia"/>
          <w:sz w:val="24"/>
          <w:szCs w:val="24"/>
        </w:rPr>
        <w:t>风出口</w:t>
      </w:r>
      <w:proofErr w:type="gramEnd"/>
      <w:r w:rsidRPr="0054280F">
        <w:rPr>
          <w:rFonts w:asciiTheme="minorEastAsia" w:eastAsiaTheme="minorEastAsia" w:hAnsiTheme="minorEastAsia" w:hint="eastAsia"/>
          <w:sz w:val="24"/>
          <w:szCs w:val="24"/>
        </w:rPr>
        <w:t>的风速和风量。</w:t>
      </w:r>
    </w:p>
    <w:p w:rsidR="0054280F" w:rsidRDefault="0054280F" w:rsidP="0054280F">
      <w:pPr>
        <w:pStyle w:val="a7"/>
        <w:tabs>
          <w:tab w:val="left" w:pos="1549"/>
        </w:tabs>
        <w:kinsoku w:val="0"/>
        <w:overflowPunct w:val="0"/>
        <w:snapToGrid w:val="0"/>
        <w:spacing w:line="360" w:lineRule="auto"/>
        <w:ind w:firstLine="480"/>
        <w:rPr>
          <w:rFonts w:asciiTheme="minorEastAsia" w:eastAsiaTheme="minorEastAsia" w:hAnsiTheme="minorEastAsia"/>
          <w:sz w:val="24"/>
          <w:szCs w:val="24"/>
        </w:rPr>
      </w:pPr>
      <w:r w:rsidRPr="0054280F">
        <w:rPr>
          <w:rFonts w:asciiTheme="minorEastAsia" w:eastAsiaTheme="minorEastAsia" w:hAnsiTheme="minorEastAsia" w:hint="eastAsia"/>
          <w:sz w:val="24"/>
          <w:szCs w:val="24"/>
        </w:rPr>
        <w:t>熔窑设计遵循下列原则：满足生产工艺、生产规模和玻璃液质量的要求；适应燃料种类、燃料助燃方式及配合料性能要求；节约能源、降低能耗；宜采用新结构、新技术的窑型；根据窑龄、燃料种类，合理配套选用优质耐火材料。</w:t>
      </w:r>
    </w:p>
    <w:p w:rsidR="006245A8" w:rsidRPr="0054280F" w:rsidRDefault="006245A8" w:rsidP="0054280F">
      <w:pPr>
        <w:pStyle w:val="a7"/>
        <w:tabs>
          <w:tab w:val="left" w:pos="1549"/>
        </w:tabs>
        <w:kinsoku w:val="0"/>
        <w:overflowPunct w:val="0"/>
        <w:snapToGrid w:val="0"/>
        <w:spacing w:line="360" w:lineRule="auto"/>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设备的选择可参考</w:t>
      </w:r>
      <w:r w:rsidRPr="006245A8">
        <w:rPr>
          <w:rFonts w:asciiTheme="minorEastAsia" w:eastAsiaTheme="minorEastAsia" w:hAnsiTheme="minorEastAsia"/>
          <w:sz w:val="24"/>
          <w:szCs w:val="24"/>
        </w:rPr>
        <w:t>GB50435</w:t>
      </w:r>
      <w:r w:rsidRPr="006245A8">
        <w:rPr>
          <w:rFonts w:asciiTheme="minorEastAsia" w:eastAsiaTheme="minorEastAsia" w:hAnsiTheme="minorEastAsia" w:hint="eastAsia"/>
          <w:sz w:val="24"/>
          <w:szCs w:val="24"/>
        </w:rPr>
        <w:t>-2016《平板玻璃工厂设计规范》及GB/T50527-2019</w:t>
      </w:r>
      <w:r>
        <w:rPr>
          <w:rFonts w:asciiTheme="minorEastAsia" w:eastAsiaTheme="minorEastAsia" w:hAnsiTheme="minorEastAsia" w:hint="eastAsia"/>
          <w:sz w:val="24"/>
          <w:szCs w:val="24"/>
        </w:rPr>
        <w:t>《平板玻璃工厂节能设计标准》中的相关条款。</w:t>
      </w:r>
    </w:p>
    <w:p w:rsidR="00FB3926" w:rsidRPr="00E37B48" w:rsidRDefault="00D15561" w:rsidP="003465D0">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b.</w:t>
      </w:r>
      <w:r w:rsidR="00235590">
        <w:rPr>
          <w:rFonts w:asciiTheme="minorEastAsia" w:eastAsiaTheme="minorEastAsia" w:hAnsiTheme="minorEastAsia" w:hint="eastAsia"/>
          <w:sz w:val="24"/>
          <w:szCs w:val="24"/>
        </w:rPr>
        <w:t>自动控制系统的选择</w:t>
      </w:r>
    </w:p>
    <w:p w:rsidR="00FB3926" w:rsidRPr="00E37B48" w:rsidRDefault="00FB3926"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熔窑采用DCS计算机集中控制系统，实现了对全部熔窑热工参数采集以及重要工艺参数如换向、窑压、液面、助燃风流量等的自动化控制，使熔窑操作控制手段从经验走向科学，达到优化熔窑工作状态，节能降耗的目的。</w:t>
      </w:r>
    </w:p>
    <w:p w:rsidR="007A5AED" w:rsidRPr="00E37B48" w:rsidRDefault="007A5AED" w:rsidP="00E37B48">
      <w:pPr>
        <w:tabs>
          <w:tab w:val="left" w:pos="988"/>
        </w:tabs>
        <w:snapToGrid w:val="0"/>
        <w:spacing w:line="360" w:lineRule="auto"/>
        <w:ind w:firstLineChars="196" w:firstLine="472"/>
        <w:mirrorIndents/>
        <w:jc w:val="center"/>
        <w:rPr>
          <w:rFonts w:asciiTheme="minorEastAsia" w:eastAsiaTheme="minorEastAsia" w:hAnsiTheme="minorEastAsia"/>
          <w:b/>
          <w:sz w:val="24"/>
          <w:szCs w:val="24"/>
        </w:rPr>
      </w:pPr>
      <w:r w:rsidRPr="00E37B48">
        <w:rPr>
          <w:rFonts w:asciiTheme="minorEastAsia" w:eastAsiaTheme="minorEastAsia" w:hAnsiTheme="minorEastAsia" w:hint="eastAsia"/>
          <w:b/>
          <w:sz w:val="24"/>
          <w:szCs w:val="24"/>
        </w:rPr>
        <w:t>表2 熔化节能技术及节能效果</w:t>
      </w:r>
    </w:p>
    <w:tbl>
      <w:tblPr>
        <w:tblW w:w="7938" w:type="dxa"/>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992"/>
        <w:gridCol w:w="2552"/>
        <w:gridCol w:w="3118"/>
        <w:gridCol w:w="851"/>
      </w:tblGrid>
      <w:tr w:rsidR="007A5AED" w:rsidRPr="00BA386B" w:rsidTr="009B250E">
        <w:trPr>
          <w:tblHeader/>
          <w:jc w:val="center"/>
        </w:trPr>
        <w:tc>
          <w:tcPr>
            <w:tcW w:w="425" w:type="dxa"/>
            <w:vAlign w:val="center"/>
          </w:tcPr>
          <w:p w:rsidR="007A5AED" w:rsidRPr="00BA386B" w:rsidRDefault="007A5AED" w:rsidP="009B250E">
            <w:pPr>
              <w:snapToGrid w:val="0"/>
              <w:spacing w:line="320" w:lineRule="exact"/>
              <w:mirrorIndents/>
              <w:jc w:val="center"/>
              <w:rPr>
                <w:rFonts w:ascii="宋体" w:hAnsi="宋体"/>
              </w:rPr>
            </w:pPr>
            <w:r w:rsidRPr="00BA386B">
              <w:rPr>
                <w:rFonts w:ascii="宋体" w:hAnsi="宋体" w:hint="eastAsia"/>
              </w:rPr>
              <w:t>序号</w:t>
            </w:r>
          </w:p>
        </w:tc>
        <w:tc>
          <w:tcPr>
            <w:tcW w:w="992" w:type="dxa"/>
            <w:vAlign w:val="center"/>
          </w:tcPr>
          <w:p w:rsidR="007A5AED" w:rsidRPr="00BA386B" w:rsidRDefault="007A5AED" w:rsidP="009B250E">
            <w:pPr>
              <w:snapToGrid w:val="0"/>
              <w:spacing w:line="320" w:lineRule="exact"/>
              <w:mirrorIndents/>
              <w:jc w:val="center"/>
              <w:rPr>
                <w:rFonts w:ascii="宋体" w:hAnsi="宋体"/>
              </w:rPr>
            </w:pPr>
            <w:r w:rsidRPr="00BA386B">
              <w:rPr>
                <w:rFonts w:ascii="宋体" w:hAnsi="宋体" w:hint="eastAsia"/>
              </w:rPr>
              <w:t>工序</w:t>
            </w:r>
          </w:p>
        </w:tc>
        <w:tc>
          <w:tcPr>
            <w:tcW w:w="2552" w:type="dxa"/>
            <w:vAlign w:val="center"/>
          </w:tcPr>
          <w:p w:rsidR="007A5AED" w:rsidRPr="00BA386B" w:rsidRDefault="007A5AED" w:rsidP="009B250E">
            <w:pPr>
              <w:snapToGrid w:val="0"/>
              <w:spacing w:line="320" w:lineRule="exact"/>
              <w:mirrorIndents/>
              <w:jc w:val="center"/>
              <w:rPr>
                <w:rFonts w:ascii="宋体" w:hAnsi="宋体"/>
              </w:rPr>
            </w:pPr>
            <w:r w:rsidRPr="00BA386B">
              <w:rPr>
                <w:rFonts w:ascii="宋体" w:hAnsi="宋体" w:hint="eastAsia"/>
              </w:rPr>
              <w:t>技术主要内容</w:t>
            </w:r>
          </w:p>
        </w:tc>
        <w:tc>
          <w:tcPr>
            <w:tcW w:w="3118" w:type="dxa"/>
            <w:vAlign w:val="center"/>
          </w:tcPr>
          <w:p w:rsidR="007A5AED" w:rsidRPr="00BA386B" w:rsidRDefault="007A5AED" w:rsidP="009B250E">
            <w:pPr>
              <w:snapToGrid w:val="0"/>
              <w:spacing w:line="320" w:lineRule="exact"/>
              <w:mirrorIndents/>
              <w:jc w:val="center"/>
              <w:rPr>
                <w:rFonts w:ascii="宋体" w:hAnsi="宋体"/>
              </w:rPr>
            </w:pPr>
            <w:r w:rsidRPr="00BA386B">
              <w:rPr>
                <w:rFonts w:ascii="宋体" w:hAnsi="宋体" w:hint="eastAsia"/>
              </w:rPr>
              <w:t>节能效果</w:t>
            </w:r>
          </w:p>
        </w:tc>
        <w:tc>
          <w:tcPr>
            <w:tcW w:w="851" w:type="dxa"/>
            <w:vAlign w:val="center"/>
          </w:tcPr>
          <w:p w:rsidR="00DC650B" w:rsidRDefault="00BB14AA" w:rsidP="009B250E">
            <w:pPr>
              <w:snapToGrid w:val="0"/>
              <w:spacing w:line="320" w:lineRule="exact"/>
              <w:mirrorIndents/>
              <w:rPr>
                <w:rFonts w:ascii="宋体" w:hAnsi="宋体"/>
              </w:rPr>
            </w:pPr>
            <w:r>
              <w:rPr>
                <w:rFonts w:ascii="宋体" w:hAnsi="宋体" w:hint="eastAsia"/>
              </w:rPr>
              <w:t>适用</w:t>
            </w:r>
          </w:p>
          <w:p w:rsidR="007A5AED" w:rsidRPr="00BA386B" w:rsidRDefault="007A5AED" w:rsidP="009B250E">
            <w:pPr>
              <w:snapToGrid w:val="0"/>
              <w:spacing w:line="320" w:lineRule="exact"/>
              <w:mirrorIndents/>
              <w:rPr>
                <w:rFonts w:ascii="宋体" w:hAnsi="宋体"/>
              </w:rPr>
            </w:pPr>
            <w:r w:rsidRPr="00BA386B">
              <w:rPr>
                <w:rFonts w:ascii="宋体" w:hAnsi="宋体" w:hint="eastAsia"/>
              </w:rPr>
              <w:t>范围</w:t>
            </w:r>
          </w:p>
        </w:tc>
      </w:tr>
      <w:tr w:rsidR="007A5AED" w:rsidRPr="00BA386B" w:rsidTr="009B250E">
        <w:trPr>
          <w:jc w:val="center"/>
        </w:trPr>
        <w:tc>
          <w:tcPr>
            <w:tcW w:w="425" w:type="dxa"/>
            <w:vMerge w:val="restart"/>
            <w:vAlign w:val="center"/>
          </w:tcPr>
          <w:p w:rsidR="007A5AED" w:rsidRPr="00BA386B" w:rsidRDefault="007A5AED" w:rsidP="009B250E">
            <w:pPr>
              <w:snapToGrid w:val="0"/>
              <w:spacing w:line="320" w:lineRule="exact"/>
              <w:mirrorIndents/>
              <w:jc w:val="center"/>
              <w:rPr>
                <w:rFonts w:ascii="宋体" w:hAnsi="宋体"/>
              </w:rPr>
            </w:pPr>
            <w:r w:rsidRPr="00BA386B">
              <w:rPr>
                <w:rFonts w:ascii="宋体" w:hAnsi="宋体" w:hint="eastAsia"/>
              </w:rPr>
              <w:t>1</w:t>
            </w:r>
          </w:p>
        </w:tc>
        <w:tc>
          <w:tcPr>
            <w:tcW w:w="992" w:type="dxa"/>
            <w:vMerge w:val="restart"/>
            <w:vAlign w:val="center"/>
          </w:tcPr>
          <w:p w:rsidR="007A5AED" w:rsidRPr="00BA386B" w:rsidRDefault="007A5AED" w:rsidP="009B250E">
            <w:pPr>
              <w:snapToGrid w:val="0"/>
              <w:spacing w:line="320" w:lineRule="exact"/>
              <w:mirrorIndents/>
              <w:jc w:val="center"/>
              <w:rPr>
                <w:rFonts w:ascii="宋体" w:hAnsi="宋体"/>
              </w:rPr>
            </w:pPr>
            <w:r w:rsidRPr="00BA386B">
              <w:rPr>
                <w:rFonts w:ascii="宋体" w:hAnsi="宋体" w:hint="eastAsia"/>
              </w:rPr>
              <w:t>熔化/燃烧</w:t>
            </w:r>
          </w:p>
        </w:tc>
        <w:tc>
          <w:tcPr>
            <w:tcW w:w="2552" w:type="dxa"/>
            <w:vAlign w:val="center"/>
          </w:tcPr>
          <w:p w:rsidR="007A5AED" w:rsidRPr="00BA386B" w:rsidRDefault="007A5AED" w:rsidP="009B250E">
            <w:pPr>
              <w:snapToGrid w:val="0"/>
              <w:spacing w:line="320" w:lineRule="exact"/>
              <w:mirrorIndents/>
              <w:jc w:val="center"/>
              <w:rPr>
                <w:rFonts w:ascii="宋体" w:hAnsi="宋体"/>
              </w:rPr>
            </w:pPr>
            <w:r w:rsidRPr="00042F2E">
              <w:rPr>
                <w:rFonts w:ascii="宋体" w:hAnsi="宋体" w:hint="eastAsia"/>
              </w:rPr>
              <w:t>富氧燃烧</w:t>
            </w:r>
          </w:p>
        </w:tc>
        <w:tc>
          <w:tcPr>
            <w:tcW w:w="3118" w:type="dxa"/>
            <w:vAlign w:val="center"/>
          </w:tcPr>
          <w:p w:rsidR="007A5AED" w:rsidRPr="00BA386B" w:rsidRDefault="007A5AED" w:rsidP="009B250E">
            <w:pPr>
              <w:snapToGrid w:val="0"/>
              <w:spacing w:line="320" w:lineRule="exact"/>
              <w:mirrorIndents/>
              <w:jc w:val="center"/>
              <w:rPr>
                <w:rFonts w:ascii="宋体" w:hAnsi="宋体"/>
              </w:rPr>
            </w:pPr>
            <w:r w:rsidRPr="00BA386B">
              <w:rPr>
                <w:rFonts w:ascii="宋体" w:hAnsi="宋体" w:hint="eastAsia"/>
              </w:rPr>
              <w:t>窑炉炉温在1600℃时，用含氧体积含量为23%的富氧空气进行助燃燃烧，可节能约25%</w:t>
            </w:r>
          </w:p>
        </w:tc>
        <w:tc>
          <w:tcPr>
            <w:tcW w:w="851" w:type="dxa"/>
            <w:vMerge w:val="restart"/>
            <w:vAlign w:val="center"/>
          </w:tcPr>
          <w:p w:rsidR="007A5AED" w:rsidRPr="00BA386B" w:rsidRDefault="007A5AED" w:rsidP="009B250E">
            <w:pPr>
              <w:snapToGrid w:val="0"/>
              <w:spacing w:line="320" w:lineRule="exact"/>
              <w:mirrorIndents/>
              <w:jc w:val="center"/>
              <w:rPr>
                <w:rFonts w:ascii="宋体" w:hAnsi="宋体"/>
              </w:rPr>
            </w:pPr>
            <w:r w:rsidRPr="00BA386B">
              <w:rPr>
                <w:rFonts w:ascii="宋体" w:hAnsi="宋体" w:hint="eastAsia"/>
              </w:rPr>
              <w:t>所有平板玻璃生产</w:t>
            </w:r>
            <w:r w:rsidR="00023B83">
              <w:rPr>
                <w:rFonts w:ascii="宋体" w:hAnsi="宋体" w:hint="eastAsia"/>
              </w:rPr>
              <w:t>企业</w:t>
            </w:r>
          </w:p>
        </w:tc>
      </w:tr>
      <w:tr w:rsidR="007A5AED" w:rsidRPr="00BA386B" w:rsidTr="009B250E">
        <w:trPr>
          <w:trHeight w:val="12"/>
          <w:jc w:val="center"/>
        </w:trPr>
        <w:tc>
          <w:tcPr>
            <w:tcW w:w="425" w:type="dxa"/>
            <w:vMerge/>
            <w:vAlign w:val="center"/>
          </w:tcPr>
          <w:p w:rsidR="007A5AED" w:rsidRPr="00BA386B" w:rsidRDefault="007A5AED" w:rsidP="009B250E">
            <w:pPr>
              <w:snapToGrid w:val="0"/>
              <w:spacing w:line="320" w:lineRule="exact"/>
              <w:mirrorIndents/>
              <w:jc w:val="center"/>
              <w:rPr>
                <w:rFonts w:ascii="宋体" w:hAnsi="宋体"/>
              </w:rPr>
            </w:pPr>
          </w:p>
        </w:tc>
        <w:tc>
          <w:tcPr>
            <w:tcW w:w="992" w:type="dxa"/>
            <w:vMerge/>
            <w:vAlign w:val="center"/>
          </w:tcPr>
          <w:p w:rsidR="007A5AED" w:rsidRPr="00BA386B" w:rsidRDefault="007A5AED" w:rsidP="009B250E">
            <w:pPr>
              <w:snapToGrid w:val="0"/>
              <w:spacing w:line="320" w:lineRule="exact"/>
              <w:mirrorIndents/>
              <w:jc w:val="center"/>
              <w:rPr>
                <w:rFonts w:ascii="宋体" w:hAnsi="宋体"/>
              </w:rPr>
            </w:pPr>
          </w:p>
        </w:tc>
        <w:tc>
          <w:tcPr>
            <w:tcW w:w="2552" w:type="dxa"/>
            <w:vAlign w:val="center"/>
          </w:tcPr>
          <w:p w:rsidR="007A5AED" w:rsidRPr="00BA386B" w:rsidRDefault="007A5AED" w:rsidP="009B250E">
            <w:pPr>
              <w:snapToGrid w:val="0"/>
              <w:spacing w:line="320" w:lineRule="exact"/>
              <w:mirrorIndents/>
              <w:jc w:val="center"/>
              <w:rPr>
                <w:rFonts w:ascii="宋体" w:hAnsi="宋体"/>
              </w:rPr>
            </w:pPr>
            <w:proofErr w:type="gramStart"/>
            <w:r w:rsidRPr="00042F2E">
              <w:rPr>
                <w:rFonts w:ascii="宋体" w:hAnsi="宋体" w:hint="eastAsia"/>
              </w:rPr>
              <w:t>全氧燃烧</w:t>
            </w:r>
            <w:proofErr w:type="gramEnd"/>
          </w:p>
        </w:tc>
        <w:tc>
          <w:tcPr>
            <w:tcW w:w="3118" w:type="dxa"/>
            <w:vAlign w:val="center"/>
          </w:tcPr>
          <w:p w:rsidR="007A5AED" w:rsidRPr="00BA386B" w:rsidRDefault="007A5AED" w:rsidP="009B250E">
            <w:pPr>
              <w:snapToGrid w:val="0"/>
              <w:spacing w:line="320" w:lineRule="exact"/>
              <w:mirrorIndents/>
              <w:jc w:val="center"/>
              <w:rPr>
                <w:rFonts w:ascii="宋体" w:hAnsi="宋体"/>
              </w:rPr>
            </w:pPr>
            <w:r w:rsidRPr="00BA386B">
              <w:rPr>
                <w:rFonts w:ascii="宋体" w:hAnsi="宋体" w:hint="eastAsia"/>
              </w:rPr>
              <w:t>提高熔化能力约10～20%；</w:t>
            </w:r>
          </w:p>
          <w:p w:rsidR="007A5AED" w:rsidRPr="00BA386B" w:rsidRDefault="007A5AED" w:rsidP="009B250E">
            <w:pPr>
              <w:snapToGrid w:val="0"/>
              <w:spacing w:line="320" w:lineRule="exact"/>
              <w:mirrorIndents/>
              <w:jc w:val="center"/>
              <w:rPr>
                <w:rFonts w:ascii="宋体" w:hAnsi="宋体"/>
              </w:rPr>
            </w:pPr>
            <w:r w:rsidRPr="00BA386B">
              <w:rPr>
                <w:rFonts w:ascii="宋体" w:hAnsi="宋体" w:hint="eastAsia"/>
              </w:rPr>
              <w:t>减低能耗约20～30%；</w:t>
            </w:r>
          </w:p>
          <w:p w:rsidR="007A5AED" w:rsidRPr="00BA386B" w:rsidRDefault="007A5AED" w:rsidP="009B250E">
            <w:pPr>
              <w:snapToGrid w:val="0"/>
              <w:spacing w:line="320" w:lineRule="exact"/>
              <w:mirrorIndents/>
              <w:jc w:val="center"/>
              <w:rPr>
                <w:rFonts w:ascii="宋体" w:hAnsi="宋体"/>
              </w:rPr>
            </w:pPr>
            <w:r w:rsidRPr="00BA386B">
              <w:rPr>
                <w:rFonts w:ascii="宋体" w:hAnsi="宋体" w:hint="eastAsia"/>
              </w:rPr>
              <w:lastRenderedPageBreak/>
              <w:t>减少烟气排放约70%。</w:t>
            </w:r>
          </w:p>
        </w:tc>
        <w:tc>
          <w:tcPr>
            <w:tcW w:w="851" w:type="dxa"/>
            <w:vMerge/>
            <w:vAlign w:val="center"/>
          </w:tcPr>
          <w:p w:rsidR="007A5AED" w:rsidRPr="00BA386B" w:rsidRDefault="007A5AED" w:rsidP="009B250E">
            <w:pPr>
              <w:snapToGrid w:val="0"/>
              <w:spacing w:line="320" w:lineRule="exact"/>
              <w:mirrorIndents/>
              <w:jc w:val="center"/>
              <w:rPr>
                <w:rFonts w:ascii="宋体" w:hAnsi="宋体"/>
              </w:rPr>
            </w:pPr>
          </w:p>
        </w:tc>
      </w:tr>
      <w:tr w:rsidR="007A5AED" w:rsidRPr="00BA386B" w:rsidTr="009B250E">
        <w:trPr>
          <w:jc w:val="center"/>
        </w:trPr>
        <w:tc>
          <w:tcPr>
            <w:tcW w:w="425" w:type="dxa"/>
            <w:vMerge/>
            <w:vAlign w:val="center"/>
          </w:tcPr>
          <w:p w:rsidR="007A5AED" w:rsidRPr="00BA386B" w:rsidRDefault="007A5AED" w:rsidP="009B250E">
            <w:pPr>
              <w:snapToGrid w:val="0"/>
              <w:spacing w:line="320" w:lineRule="exact"/>
              <w:mirrorIndents/>
              <w:jc w:val="center"/>
              <w:rPr>
                <w:rFonts w:ascii="宋体" w:hAnsi="宋体"/>
              </w:rPr>
            </w:pPr>
          </w:p>
        </w:tc>
        <w:tc>
          <w:tcPr>
            <w:tcW w:w="992" w:type="dxa"/>
            <w:vMerge/>
            <w:vAlign w:val="center"/>
          </w:tcPr>
          <w:p w:rsidR="007A5AED" w:rsidRPr="00BA386B" w:rsidRDefault="007A5AED" w:rsidP="009B250E">
            <w:pPr>
              <w:snapToGrid w:val="0"/>
              <w:spacing w:line="320" w:lineRule="exact"/>
              <w:mirrorIndents/>
              <w:jc w:val="center"/>
              <w:rPr>
                <w:rFonts w:ascii="宋体" w:hAnsi="宋体"/>
              </w:rPr>
            </w:pPr>
          </w:p>
        </w:tc>
        <w:tc>
          <w:tcPr>
            <w:tcW w:w="2552" w:type="dxa"/>
            <w:vAlign w:val="center"/>
          </w:tcPr>
          <w:p w:rsidR="007A5AED" w:rsidRPr="00042F2E" w:rsidRDefault="007A5AED" w:rsidP="009B250E">
            <w:pPr>
              <w:snapToGrid w:val="0"/>
              <w:spacing w:line="320" w:lineRule="exact"/>
              <w:mirrorIndents/>
              <w:jc w:val="center"/>
              <w:rPr>
                <w:rFonts w:ascii="宋体" w:hAnsi="宋体"/>
              </w:rPr>
            </w:pPr>
            <w:r w:rsidRPr="00042F2E">
              <w:rPr>
                <w:rFonts w:ascii="宋体" w:hAnsi="宋体" w:hint="eastAsia"/>
              </w:rPr>
              <w:t>燃烧喷枪选择</w:t>
            </w:r>
          </w:p>
        </w:tc>
        <w:tc>
          <w:tcPr>
            <w:tcW w:w="3118" w:type="dxa"/>
            <w:vAlign w:val="center"/>
          </w:tcPr>
          <w:p w:rsidR="007A5AED" w:rsidRPr="00BA386B" w:rsidRDefault="007A5AED" w:rsidP="009B250E">
            <w:pPr>
              <w:snapToGrid w:val="0"/>
              <w:spacing w:line="320" w:lineRule="exact"/>
              <w:mirrorIndents/>
              <w:jc w:val="center"/>
              <w:rPr>
                <w:rFonts w:ascii="宋体" w:hAnsi="宋体"/>
              </w:rPr>
            </w:pPr>
            <w:r w:rsidRPr="00BA386B">
              <w:rPr>
                <w:rFonts w:ascii="宋体" w:hAnsi="宋体" w:hint="eastAsia"/>
              </w:rPr>
              <w:t>/</w:t>
            </w:r>
          </w:p>
        </w:tc>
        <w:tc>
          <w:tcPr>
            <w:tcW w:w="851" w:type="dxa"/>
            <w:vMerge/>
            <w:vAlign w:val="center"/>
          </w:tcPr>
          <w:p w:rsidR="007A5AED" w:rsidRPr="00BA386B" w:rsidRDefault="007A5AED" w:rsidP="009B250E">
            <w:pPr>
              <w:snapToGrid w:val="0"/>
              <w:spacing w:line="320" w:lineRule="exact"/>
              <w:mirrorIndents/>
              <w:jc w:val="center"/>
              <w:rPr>
                <w:rFonts w:ascii="宋体" w:hAnsi="宋体"/>
              </w:rPr>
            </w:pPr>
          </w:p>
        </w:tc>
      </w:tr>
      <w:tr w:rsidR="007A5AED" w:rsidRPr="00BA386B" w:rsidTr="009B250E">
        <w:trPr>
          <w:jc w:val="center"/>
        </w:trPr>
        <w:tc>
          <w:tcPr>
            <w:tcW w:w="425" w:type="dxa"/>
            <w:vMerge/>
            <w:vAlign w:val="center"/>
          </w:tcPr>
          <w:p w:rsidR="007A5AED" w:rsidRPr="00BA386B" w:rsidRDefault="007A5AED" w:rsidP="009B250E">
            <w:pPr>
              <w:snapToGrid w:val="0"/>
              <w:spacing w:line="320" w:lineRule="exact"/>
              <w:mirrorIndents/>
              <w:jc w:val="center"/>
              <w:rPr>
                <w:rFonts w:ascii="宋体" w:hAnsi="宋体"/>
              </w:rPr>
            </w:pPr>
          </w:p>
        </w:tc>
        <w:tc>
          <w:tcPr>
            <w:tcW w:w="992" w:type="dxa"/>
            <w:vMerge/>
            <w:vAlign w:val="center"/>
          </w:tcPr>
          <w:p w:rsidR="007A5AED" w:rsidRPr="00BA386B" w:rsidRDefault="007A5AED" w:rsidP="009B250E">
            <w:pPr>
              <w:snapToGrid w:val="0"/>
              <w:spacing w:line="320" w:lineRule="exact"/>
              <w:mirrorIndents/>
              <w:jc w:val="center"/>
              <w:rPr>
                <w:rFonts w:ascii="宋体" w:hAnsi="宋体"/>
              </w:rPr>
            </w:pPr>
          </w:p>
        </w:tc>
        <w:tc>
          <w:tcPr>
            <w:tcW w:w="2552" w:type="dxa"/>
            <w:vAlign w:val="center"/>
          </w:tcPr>
          <w:p w:rsidR="007A5AED" w:rsidRPr="00042F2E" w:rsidRDefault="007A5AED" w:rsidP="009B250E">
            <w:pPr>
              <w:snapToGrid w:val="0"/>
              <w:spacing w:line="320" w:lineRule="exact"/>
              <w:mirrorIndents/>
              <w:jc w:val="center"/>
              <w:rPr>
                <w:rFonts w:ascii="宋体" w:hAnsi="宋体"/>
              </w:rPr>
            </w:pPr>
            <w:r w:rsidRPr="00042F2E">
              <w:rPr>
                <w:rFonts w:ascii="宋体" w:hAnsi="宋体" w:hint="eastAsia"/>
              </w:rPr>
              <w:t>浸入式燃烧技术</w:t>
            </w:r>
          </w:p>
        </w:tc>
        <w:tc>
          <w:tcPr>
            <w:tcW w:w="3118" w:type="dxa"/>
            <w:vAlign w:val="center"/>
          </w:tcPr>
          <w:p w:rsidR="007A5AED" w:rsidRPr="00BA386B" w:rsidRDefault="007A5AED" w:rsidP="009B250E">
            <w:pPr>
              <w:snapToGrid w:val="0"/>
              <w:spacing w:line="320" w:lineRule="exact"/>
              <w:mirrorIndents/>
              <w:jc w:val="center"/>
              <w:rPr>
                <w:rFonts w:ascii="宋体" w:hAnsi="宋体"/>
              </w:rPr>
            </w:pPr>
            <w:proofErr w:type="gramStart"/>
            <w:r w:rsidRPr="00BA386B">
              <w:rPr>
                <w:rFonts w:ascii="宋体" w:hAnsi="宋体" w:hint="eastAsia"/>
              </w:rPr>
              <w:t>比全氧燃烧</w:t>
            </w:r>
            <w:proofErr w:type="gramEnd"/>
            <w:r w:rsidRPr="00BA386B">
              <w:rPr>
                <w:rFonts w:ascii="宋体" w:hAnsi="宋体" w:hint="eastAsia"/>
              </w:rPr>
              <w:t>熔窑还要节能5%左右</w:t>
            </w:r>
          </w:p>
        </w:tc>
        <w:tc>
          <w:tcPr>
            <w:tcW w:w="851" w:type="dxa"/>
            <w:vMerge/>
            <w:vAlign w:val="center"/>
          </w:tcPr>
          <w:p w:rsidR="007A5AED" w:rsidRPr="00BA386B" w:rsidRDefault="007A5AED" w:rsidP="009B250E">
            <w:pPr>
              <w:snapToGrid w:val="0"/>
              <w:spacing w:line="320" w:lineRule="exact"/>
              <w:mirrorIndents/>
              <w:jc w:val="center"/>
              <w:rPr>
                <w:rFonts w:ascii="宋体" w:hAnsi="宋体"/>
              </w:rPr>
            </w:pPr>
          </w:p>
        </w:tc>
      </w:tr>
      <w:tr w:rsidR="007A5AED" w:rsidRPr="00BA386B" w:rsidTr="009B250E">
        <w:trPr>
          <w:jc w:val="center"/>
        </w:trPr>
        <w:tc>
          <w:tcPr>
            <w:tcW w:w="425" w:type="dxa"/>
            <w:vMerge/>
            <w:vAlign w:val="center"/>
          </w:tcPr>
          <w:p w:rsidR="007A5AED" w:rsidRPr="00BA386B" w:rsidRDefault="007A5AED" w:rsidP="009B250E">
            <w:pPr>
              <w:snapToGrid w:val="0"/>
              <w:spacing w:line="320" w:lineRule="exact"/>
              <w:mirrorIndents/>
              <w:jc w:val="center"/>
              <w:rPr>
                <w:rFonts w:ascii="宋体" w:hAnsi="宋体"/>
              </w:rPr>
            </w:pPr>
          </w:p>
        </w:tc>
        <w:tc>
          <w:tcPr>
            <w:tcW w:w="992" w:type="dxa"/>
            <w:vMerge/>
            <w:vAlign w:val="center"/>
          </w:tcPr>
          <w:p w:rsidR="007A5AED" w:rsidRPr="00BA386B" w:rsidRDefault="007A5AED" w:rsidP="009B250E">
            <w:pPr>
              <w:snapToGrid w:val="0"/>
              <w:spacing w:line="320" w:lineRule="exact"/>
              <w:mirrorIndents/>
              <w:jc w:val="center"/>
              <w:rPr>
                <w:rFonts w:ascii="宋体" w:hAnsi="宋体"/>
              </w:rPr>
            </w:pPr>
          </w:p>
        </w:tc>
        <w:tc>
          <w:tcPr>
            <w:tcW w:w="2552" w:type="dxa"/>
            <w:vAlign w:val="center"/>
          </w:tcPr>
          <w:p w:rsidR="007A5AED" w:rsidRPr="00042F2E" w:rsidRDefault="007A5AED" w:rsidP="009B250E">
            <w:pPr>
              <w:snapToGrid w:val="0"/>
              <w:spacing w:line="320" w:lineRule="exact"/>
              <w:mirrorIndents/>
              <w:jc w:val="center"/>
              <w:rPr>
                <w:rFonts w:ascii="宋体" w:hAnsi="宋体"/>
              </w:rPr>
            </w:pPr>
            <w:r w:rsidRPr="00042F2E">
              <w:rPr>
                <w:rFonts w:ascii="宋体" w:hAnsi="宋体" w:hint="eastAsia"/>
              </w:rPr>
              <w:t>燃烧参数的设定：合理控制适当的空气过剩系数</w:t>
            </w:r>
          </w:p>
        </w:tc>
        <w:tc>
          <w:tcPr>
            <w:tcW w:w="3118" w:type="dxa"/>
            <w:vAlign w:val="center"/>
          </w:tcPr>
          <w:p w:rsidR="007A5AED" w:rsidRPr="00BA386B" w:rsidRDefault="007A5AED" w:rsidP="009B250E">
            <w:pPr>
              <w:snapToGrid w:val="0"/>
              <w:spacing w:line="320" w:lineRule="exact"/>
              <w:mirrorIndents/>
              <w:jc w:val="center"/>
              <w:rPr>
                <w:rFonts w:ascii="宋体" w:hAnsi="宋体"/>
              </w:rPr>
            </w:pPr>
            <w:r w:rsidRPr="00BA386B">
              <w:rPr>
                <w:rFonts w:ascii="宋体" w:hAnsi="宋体" w:hint="eastAsia"/>
              </w:rPr>
              <w:t>可以达到3～5%的节能效果</w:t>
            </w:r>
          </w:p>
        </w:tc>
        <w:tc>
          <w:tcPr>
            <w:tcW w:w="851" w:type="dxa"/>
            <w:vMerge/>
            <w:vAlign w:val="center"/>
          </w:tcPr>
          <w:p w:rsidR="007A5AED" w:rsidRPr="00BA386B" w:rsidRDefault="007A5AED" w:rsidP="009B250E">
            <w:pPr>
              <w:snapToGrid w:val="0"/>
              <w:spacing w:line="320" w:lineRule="exact"/>
              <w:mirrorIndents/>
              <w:jc w:val="center"/>
              <w:rPr>
                <w:rFonts w:ascii="宋体" w:hAnsi="宋体"/>
              </w:rPr>
            </w:pPr>
          </w:p>
        </w:tc>
      </w:tr>
      <w:tr w:rsidR="006245A8" w:rsidRPr="00BA386B" w:rsidTr="009B250E">
        <w:trPr>
          <w:jc w:val="center"/>
        </w:trPr>
        <w:tc>
          <w:tcPr>
            <w:tcW w:w="425" w:type="dxa"/>
            <w:vMerge w:val="restart"/>
            <w:vAlign w:val="center"/>
          </w:tcPr>
          <w:p w:rsidR="006245A8" w:rsidRPr="00BA386B" w:rsidRDefault="006245A8" w:rsidP="009B250E">
            <w:pPr>
              <w:snapToGrid w:val="0"/>
              <w:spacing w:line="320" w:lineRule="exact"/>
              <w:mirrorIndents/>
              <w:jc w:val="center"/>
              <w:rPr>
                <w:rFonts w:ascii="宋体" w:hAnsi="宋体"/>
              </w:rPr>
            </w:pPr>
            <w:r w:rsidRPr="00BA386B">
              <w:rPr>
                <w:rFonts w:ascii="宋体" w:hAnsi="宋体" w:hint="eastAsia"/>
              </w:rPr>
              <w:t>2</w:t>
            </w:r>
          </w:p>
        </w:tc>
        <w:tc>
          <w:tcPr>
            <w:tcW w:w="992" w:type="dxa"/>
            <w:vMerge w:val="restart"/>
            <w:vAlign w:val="center"/>
          </w:tcPr>
          <w:p w:rsidR="006245A8" w:rsidRPr="00BA386B" w:rsidRDefault="006245A8" w:rsidP="009B250E">
            <w:pPr>
              <w:snapToGrid w:val="0"/>
              <w:spacing w:line="320" w:lineRule="exact"/>
              <w:mirrorIndents/>
              <w:jc w:val="center"/>
              <w:rPr>
                <w:rFonts w:ascii="宋体" w:hAnsi="宋体"/>
              </w:rPr>
            </w:pPr>
            <w:r w:rsidRPr="00BA386B">
              <w:rPr>
                <w:rFonts w:ascii="宋体" w:hAnsi="宋体" w:hint="eastAsia"/>
              </w:rPr>
              <w:t>熔化/熔窑结构</w:t>
            </w:r>
          </w:p>
        </w:tc>
        <w:tc>
          <w:tcPr>
            <w:tcW w:w="2552" w:type="dxa"/>
            <w:vAlign w:val="center"/>
          </w:tcPr>
          <w:p w:rsidR="006245A8" w:rsidRPr="00042F2E" w:rsidRDefault="006245A8" w:rsidP="009B250E">
            <w:pPr>
              <w:snapToGrid w:val="0"/>
              <w:spacing w:line="320" w:lineRule="exact"/>
              <w:mirrorIndents/>
              <w:jc w:val="center"/>
              <w:rPr>
                <w:rFonts w:ascii="宋体" w:hAnsi="宋体"/>
              </w:rPr>
            </w:pPr>
            <w:r w:rsidRPr="00042F2E">
              <w:rPr>
                <w:rFonts w:ascii="宋体" w:hAnsi="宋体" w:hint="eastAsia"/>
              </w:rPr>
              <w:t>阶梯式池底</w:t>
            </w:r>
            <w:proofErr w:type="gramStart"/>
            <w:r w:rsidRPr="00042F2E">
              <w:rPr>
                <w:rFonts w:ascii="宋体" w:hAnsi="宋体" w:hint="eastAsia"/>
              </w:rPr>
              <w:t>及挡坝</w:t>
            </w:r>
            <w:proofErr w:type="gramEnd"/>
            <w:r w:rsidRPr="00042F2E">
              <w:rPr>
                <w:rFonts w:ascii="宋体" w:hAnsi="宋体" w:hint="eastAsia"/>
              </w:rPr>
              <w:t>技术</w:t>
            </w:r>
          </w:p>
        </w:tc>
        <w:tc>
          <w:tcPr>
            <w:tcW w:w="3118" w:type="dxa"/>
            <w:vAlign w:val="center"/>
          </w:tcPr>
          <w:p w:rsidR="006245A8" w:rsidRPr="00BA386B" w:rsidRDefault="006245A8" w:rsidP="009B250E">
            <w:pPr>
              <w:snapToGrid w:val="0"/>
              <w:spacing w:line="320" w:lineRule="exact"/>
              <w:mirrorIndents/>
              <w:jc w:val="center"/>
              <w:rPr>
                <w:rFonts w:ascii="宋体" w:hAnsi="宋体"/>
              </w:rPr>
            </w:pPr>
            <w:r w:rsidRPr="00BA386B">
              <w:rPr>
                <w:rFonts w:ascii="宋体" w:hAnsi="宋体" w:hint="eastAsia"/>
              </w:rPr>
              <w:t>/</w:t>
            </w:r>
          </w:p>
        </w:tc>
        <w:tc>
          <w:tcPr>
            <w:tcW w:w="851" w:type="dxa"/>
            <w:vMerge/>
            <w:vAlign w:val="center"/>
          </w:tcPr>
          <w:p w:rsidR="006245A8" w:rsidRPr="00BA386B" w:rsidRDefault="006245A8" w:rsidP="009B250E">
            <w:pPr>
              <w:snapToGrid w:val="0"/>
              <w:spacing w:line="320" w:lineRule="exact"/>
              <w:mirrorIndents/>
              <w:jc w:val="center"/>
              <w:rPr>
                <w:rFonts w:ascii="宋体" w:hAnsi="宋体"/>
              </w:rPr>
            </w:pPr>
          </w:p>
        </w:tc>
      </w:tr>
      <w:tr w:rsidR="006245A8" w:rsidRPr="00BA386B" w:rsidTr="009B250E">
        <w:trPr>
          <w:jc w:val="center"/>
        </w:trPr>
        <w:tc>
          <w:tcPr>
            <w:tcW w:w="425" w:type="dxa"/>
            <w:vMerge/>
            <w:vAlign w:val="center"/>
          </w:tcPr>
          <w:p w:rsidR="006245A8" w:rsidRPr="00BA386B" w:rsidRDefault="006245A8" w:rsidP="009B250E">
            <w:pPr>
              <w:snapToGrid w:val="0"/>
              <w:spacing w:line="320" w:lineRule="exact"/>
              <w:mirrorIndents/>
              <w:jc w:val="center"/>
              <w:rPr>
                <w:rFonts w:ascii="宋体" w:hAnsi="宋体"/>
              </w:rPr>
            </w:pPr>
          </w:p>
        </w:tc>
        <w:tc>
          <w:tcPr>
            <w:tcW w:w="992" w:type="dxa"/>
            <w:vMerge/>
            <w:vAlign w:val="center"/>
          </w:tcPr>
          <w:p w:rsidR="006245A8" w:rsidRPr="00BA386B" w:rsidRDefault="006245A8" w:rsidP="009B250E">
            <w:pPr>
              <w:snapToGrid w:val="0"/>
              <w:spacing w:line="320" w:lineRule="exact"/>
              <w:mirrorIndents/>
              <w:jc w:val="center"/>
              <w:rPr>
                <w:rFonts w:ascii="宋体" w:hAnsi="宋体"/>
              </w:rPr>
            </w:pPr>
          </w:p>
        </w:tc>
        <w:tc>
          <w:tcPr>
            <w:tcW w:w="2552" w:type="dxa"/>
            <w:vAlign w:val="center"/>
          </w:tcPr>
          <w:p w:rsidR="006245A8" w:rsidRPr="00042F2E" w:rsidRDefault="006245A8" w:rsidP="009B250E">
            <w:pPr>
              <w:snapToGrid w:val="0"/>
              <w:spacing w:line="320" w:lineRule="exact"/>
              <w:mirrorIndents/>
              <w:jc w:val="center"/>
              <w:rPr>
                <w:rFonts w:ascii="宋体" w:hAnsi="宋体"/>
              </w:rPr>
            </w:pPr>
            <w:r w:rsidRPr="00042F2E">
              <w:rPr>
                <w:rFonts w:ascii="宋体" w:hAnsi="宋体" w:hint="eastAsia"/>
              </w:rPr>
              <w:t>分段式熔化技术</w:t>
            </w:r>
          </w:p>
        </w:tc>
        <w:tc>
          <w:tcPr>
            <w:tcW w:w="3118" w:type="dxa"/>
            <w:vAlign w:val="center"/>
          </w:tcPr>
          <w:p w:rsidR="006245A8" w:rsidRPr="00BA386B" w:rsidRDefault="006245A8" w:rsidP="009B250E">
            <w:pPr>
              <w:snapToGrid w:val="0"/>
              <w:spacing w:line="320" w:lineRule="exact"/>
              <w:mirrorIndents/>
              <w:jc w:val="center"/>
              <w:rPr>
                <w:rFonts w:ascii="宋体" w:hAnsi="宋体"/>
              </w:rPr>
            </w:pPr>
            <w:r w:rsidRPr="00BA386B">
              <w:rPr>
                <w:rFonts w:ascii="宋体" w:hAnsi="宋体" w:hint="eastAsia"/>
              </w:rPr>
              <w:t>使</w:t>
            </w:r>
            <w:proofErr w:type="gramStart"/>
            <w:r w:rsidRPr="00BA386B">
              <w:rPr>
                <w:rFonts w:ascii="宋体" w:hAnsi="宋体" w:hint="eastAsia"/>
              </w:rPr>
              <w:t>玻璃液总滞留时间</w:t>
            </w:r>
            <w:proofErr w:type="gramEnd"/>
            <w:r w:rsidRPr="00BA386B">
              <w:rPr>
                <w:rFonts w:ascii="宋体" w:hAnsi="宋体" w:hint="eastAsia"/>
              </w:rPr>
              <w:t>降低80%</w:t>
            </w:r>
          </w:p>
        </w:tc>
        <w:tc>
          <w:tcPr>
            <w:tcW w:w="851" w:type="dxa"/>
            <w:vMerge/>
            <w:vAlign w:val="center"/>
          </w:tcPr>
          <w:p w:rsidR="006245A8" w:rsidRPr="00BA386B" w:rsidRDefault="006245A8" w:rsidP="009B250E">
            <w:pPr>
              <w:snapToGrid w:val="0"/>
              <w:spacing w:line="320" w:lineRule="exact"/>
              <w:mirrorIndents/>
              <w:jc w:val="center"/>
              <w:rPr>
                <w:rFonts w:ascii="宋体" w:hAnsi="宋体"/>
              </w:rPr>
            </w:pPr>
          </w:p>
        </w:tc>
      </w:tr>
      <w:tr w:rsidR="006245A8" w:rsidRPr="00BA386B" w:rsidTr="009B250E">
        <w:trPr>
          <w:jc w:val="center"/>
        </w:trPr>
        <w:tc>
          <w:tcPr>
            <w:tcW w:w="425" w:type="dxa"/>
            <w:vMerge/>
            <w:vAlign w:val="center"/>
          </w:tcPr>
          <w:p w:rsidR="006245A8" w:rsidRPr="00BA386B" w:rsidRDefault="006245A8" w:rsidP="009B250E">
            <w:pPr>
              <w:snapToGrid w:val="0"/>
              <w:spacing w:line="320" w:lineRule="exact"/>
              <w:mirrorIndents/>
              <w:jc w:val="center"/>
              <w:rPr>
                <w:rFonts w:ascii="宋体" w:hAnsi="宋体"/>
              </w:rPr>
            </w:pPr>
          </w:p>
        </w:tc>
        <w:tc>
          <w:tcPr>
            <w:tcW w:w="992" w:type="dxa"/>
            <w:vMerge/>
            <w:vAlign w:val="center"/>
          </w:tcPr>
          <w:p w:rsidR="006245A8" w:rsidRPr="00BA386B" w:rsidRDefault="006245A8" w:rsidP="009B250E">
            <w:pPr>
              <w:snapToGrid w:val="0"/>
              <w:spacing w:line="320" w:lineRule="exact"/>
              <w:mirrorIndents/>
              <w:jc w:val="center"/>
              <w:rPr>
                <w:rFonts w:ascii="宋体" w:hAnsi="宋体"/>
              </w:rPr>
            </w:pPr>
          </w:p>
        </w:tc>
        <w:tc>
          <w:tcPr>
            <w:tcW w:w="2552" w:type="dxa"/>
            <w:vAlign w:val="center"/>
          </w:tcPr>
          <w:p w:rsidR="006245A8" w:rsidRPr="00042F2E" w:rsidRDefault="006245A8" w:rsidP="009B250E">
            <w:pPr>
              <w:snapToGrid w:val="0"/>
              <w:spacing w:line="320" w:lineRule="exact"/>
              <w:mirrorIndents/>
              <w:jc w:val="center"/>
              <w:rPr>
                <w:rFonts w:ascii="宋体" w:hAnsi="宋体"/>
              </w:rPr>
            </w:pPr>
            <w:r w:rsidRPr="00042F2E">
              <w:rPr>
                <w:rFonts w:ascii="宋体" w:hAnsi="宋体" w:hint="eastAsia"/>
              </w:rPr>
              <w:t>双卡</w:t>
            </w:r>
            <w:proofErr w:type="gramStart"/>
            <w:r w:rsidRPr="00042F2E">
              <w:rPr>
                <w:rFonts w:ascii="宋体" w:hAnsi="宋体" w:hint="eastAsia"/>
              </w:rPr>
              <w:t>脖</w:t>
            </w:r>
            <w:proofErr w:type="gramEnd"/>
            <w:r w:rsidRPr="00042F2E">
              <w:rPr>
                <w:rFonts w:ascii="宋体" w:hAnsi="宋体" w:hint="eastAsia"/>
              </w:rPr>
              <w:t>串联方式技术</w:t>
            </w:r>
          </w:p>
        </w:tc>
        <w:tc>
          <w:tcPr>
            <w:tcW w:w="3118" w:type="dxa"/>
            <w:vAlign w:val="center"/>
          </w:tcPr>
          <w:p w:rsidR="006245A8" w:rsidRPr="00BA386B" w:rsidRDefault="006245A8" w:rsidP="009B250E">
            <w:pPr>
              <w:snapToGrid w:val="0"/>
              <w:spacing w:line="320" w:lineRule="exact"/>
              <w:mirrorIndents/>
              <w:jc w:val="center"/>
              <w:rPr>
                <w:rFonts w:ascii="宋体" w:hAnsi="宋体"/>
              </w:rPr>
            </w:pPr>
            <w:r w:rsidRPr="00BA386B">
              <w:rPr>
                <w:rFonts w:ascii="宋体" w:hAnsi="宋体" w:hint="eastAsia"/>
              </w:rPr>
              <w:t>/</w:t>
            </w:r>
          </w:p>
        </w:tc>
        <w:tc>
          <w:tcPr>
            <w:tcW w:w="851" w:type="dxa"/>
            <w:vMerge/>
            <w:vAlign w:val="center"/>
          </w:tcPr>
          <w:p w:rsidR="006245A8" w:rsidRPr="00BA386B" w:rsidRDefault="006245A8" w:rsidP="009B250E">
            <w:pPr>
              <w:snapToGrid w:val="0"/>
              <w:spacing w:line="320" w:lineRule="exact"/>
              <w:mirrorIndents/>
              <w:jc w:val="center"/>
              <w:rPr>
                <w:rFonts w:ascii="宋体" w:hAnsi="宋体"/>
              </w:rPr>
            </w:pPr>
          </w:p>
        </w:tc>
      </w:tr>
      <w:tr w:rsidR="006245A8" w:rsidRPr="00BA386B" w:rsidTr="009B250E">
        <w:trPr>
          <w:jc w:val="center"/>
        </w:trPr>
        <w:tc>
          <w:tcPr>
            <w:tcW w:w="425" w:type="dxa"/>
            <w:vMerge/>
            <w:vAlign w:val="center"/>
          </w:tcPr>
          <w:p w:rsidR="006245A8" w:rsidRPr="00BA386B" w:rsidRDefault="006245A8" w:rsidP="009B250E">
            <w:pPr>
              <w:snapToGrid w:val="0"/>
              <w:spacing w:line="320" w:lineRule="exact"/>
              <w:mirrorIndents/>
              <w:jc w:val="center"/>
              <w:rPr>
                <w:rFonts w:ascii="宋体" w:hAnsi="宋体"/>
              </w:rPr>
            </w:pPr>
          </w:p>
        </w:tc>
        <w:tc>
          <w:tcPr>
            <w:tcW w:w="992" w:type="dxa"/>
            <w:vMerge/>
            <w:vAlign w:val="center"/>
          </w:tcPr>
          <w:p w:rsidR="006245A8" w:rsidRPr="00BA386B" w:rsidRDefault="006245A8" w:rsidP="009B250E">
            <w:pPr>
              <w:snapToGrid w:val="0"/>
              <w:spacing w:line="320" w:lineRule="exact"/>
              <w:mirrorIndents/>
              <w:jc w:val="center"/>
              <w:rPr>
                <w:rFonts w:ascii="宋体" w:hAnsi="宋体"/>
              </w:rPr>
            </w:pPr>
          </w:p>
        </w:tc>
        <w:tc>
          <w:tcPr>
            <w:tcW w:w="2552" w:type="dxa"/>
            <w:vAlign w:val="center"/>
          </w:tcPr>
          <w:p w:rsidR="006245A8" w:rsidRPr="00042F2E" w:rsidRDefault="006245A8" w:rsidP="009B250E">
            <w:pPr>
              <w:snapToGrid w:val="0"/>
              <w:spacing w:line="320" w:lineRule="exact"/>
              <w:mirrorIndents/>
              <w:jc w:val="center"/>
              <w:rPr>
                <w:rFonts w:ascii="宋体" w:hAnsi="宋体"/>
              </w:rPr>
            </w:pPr>
            <w:r w:rsidRPr="00042F2E">
              <w:rPr>
                <w:rFonts w:ascii="宋体" w:hAnsi="宋体" w:hint="eastAsia"/>
              </w:rPr>
              <w:t>全保温技术</w:t>
            </w:r>
          </w:p>
        </w:tc>
        <w:tc>
          <w:tcPr>
            <w:tcW w:w="3118" w:type="dxa"/>
            <w:vAlign w:val="center"/>
          </w:tcPr>
          <w:p w:rsidR="006245A8" w:rsidRPr="00BA386B" w:rsidRDefault="006245A8" w:rsidP="009B250E">
            <w:pPr>
              <w:snapToGrid w:val="0"/>
              <w:spacing w:line="320" w:lineRule="exact"/>
              <w:mirrorIndents/>
              <w:jc w:val="center"/>
              <w:rPr>
                <w:rFonts w:ascii="宋体" w:hAnsi="宋体"/>
              </w:rPr>
            </w:pPr>
            <w:r w:rsidRPr="00BA386B">
              <w:rPr>
                <w:rFonts w:ascii="宋体" w:hAnsi="宋体" w:hint="eastAsia"/>
              </w:rPr>
              <w:t>/</w:t>
            </w:r>
          </w:p>
        </w:tc>
        <w:tc>
          <w:tcPr>
            <w:tcW w:w="851" w:type="dxa"/>
            <w:vMerge/>
            <w:vAlign w:val="center"/>
          </w:tcPr>
          <w:p w:rsidR="006245A8" w:rsidRPr="00BA386B" w:rsidRDefault="006245A8" w:rsidP="009B250E">
            <w:pPr>
              <w:snapToGrid w:val="0"/>
              <w:spacing w:line="320" w:lineRule="exact"/>
              <w:mirrorIndents/>
              <w:jc w:val="center"/>
              <w:rPr>
                <w:rFonts w:ascii="宋体" w:hAnsi="宋体"/>
              </w:rPr>
            </w:pPr>
          </w:p>
        </w:tc>
      </w:tr>
      <w:tr w:rsidR="006245A8" w:rsidRPr="00BA386B" w:rsidTr="009B250E">
        <w:trPr>
          <w:jc w:val="center"/>
        </w:trPr>
        <w:tc>
          <w:tcPr>
            <w:tcW w:w="425" w:type="dxa"/>
            <w:vMerge/>
            <w:vAlign w:val="center"/>
          </w:tcPr>
          <w:p w:rsidR="006245A8" w:rsidRPr="00BA386B" w:rsidRDefault="006245A8" w:rsidP="009B250E">
            <w:pPr>
              <w:snapToGrid w:val="0"/>
              <w:spacing w:line="320" w:lineRule="exact"/>
              <w:mirrorIndents/>
              <w:jc w:val="center"/>
              <w:rPr>
                <w:rFonts w:ascii="宋体" w:hAnsi="宋体"/>
              </w:rPr>
            </w:pPr>
          </w:p>
        </w:tc>
        <w:tc>
          <w:tcPr>
            <w:tcW w:w="992" w:type="dxa"/>
            <w:vMerge/>
            <w:vAlign w:val="center"/>
          </w:tcPr>
          <w:p w:rsidR="006245A8" w:rsidRPr="00BA386B" w:rsidRDefault="006245A8" w:rsidP="009B250E">
            <w:pPr>
              <w:snapToGrid w:val="0"/>
              <w:spacing w:line="320" w:lineRule="exact"/>
              <w:mirrorIndents/>
              <w:jc w:val="center"/>
              <w:rPr>
                <w:rFonts w:ascii="宋体" w:hAnsi="宋体"/>
              </w:rPr>
            </w:pPr>
          </w:p>
        </w:tc>
        <w:tc>
          <w:tcPr>
            <w:tcW w:w="2552" w:type="dxa"/>
            <w:vAlign w:val="center"/>
          </w:tcPr>
          <w:p w:rsidR="006245A8" w:rsidRPr="00042F2E" w:rsidRDefault="006245A8" w:rsidP="009B250E">
            <w:pPr>
              <w:snapToGrid w:val="0"/>
              <w:spacing w:line="320" w:lineRule="exact"/>
              <w:mirrorIndents/>
              <w:jc w:val="center"/>
              <w:rPr>
                <w:rFonts w:ascii="宋体" w:hAnsi="宋体"/>
              </w:rPr>
            </w:pPr>
            <w:r w:rsidRPr="00042F2E">
              <w:rPr>
                <w:rFonts w:ascii="宋体" w:hAnsi="宋体" w:hint="eastAsia"/>
              </w:rPr>
              <w:t>新型密封材料、保温材料和保温涂料技术</w:t>
            </w:r>
          </w:p>
        </w:tc>
        <w:tc>
          <w:tcPr>
            <w:tcW w:w="3118" w:type="dxa"/>
            <w:vAlign w:val="center"/>
          </w:tcPr>
          <w:p w:rsidR="006245A8" w:rsidRPr="00BA386B" w:rsidRDefault="006245A8" w:rsidP="009B250E">
            <w:pPr>
              <w:snapToGrid w:val="0"/>
              <w:spacing w:line="320" w:lineRule="exact"/>
              <w:mirrorIndents/>
              <w:jc w:val="center"/>
              <w:rPr>
                <w:rFonts w:ascii="宋体" w:hAnsi="宋体"/>
              </w:rPr>
            </w:pPr>
            <w:r w:rsidRPr="00BA386B">
              <w:rPr>
                <w:rFonts w:ascii="宋体" w:hAnsi="宋体" w:hint="eastAsia"/>
              </w:rPr>
              <w:t>比传统保温材料节能1.5～2.5%</w:t>
            </w:r>
          </w:p>
        </w:tc>
        <w:tc>
          <w:tcPr>
            <w:tcW w:w="851" w:type="dxa"/>
            <w:vMerge/>
            <w:vAlign w:val="center"/>
          </w:tcPr>
          <w:p w:rsidR="006245A8" w:rsidRPr="00BA386B" w:rsidRDefault="006245A8" w:rsidP="009B250E">
            <w:pPr>
              <w:snapToGrid w:val="0"/>
              <w:spacing w:line="320" w:lineRule="exact"/>
              <w:mirrorIndents/>
              <w:jc w:val="center"/>
              <w:rPr>
                <w:rFonts w:ascii="宋体" w:hAnsi="宋体"/>
              </w:rPr>
            </w:pPr>
          </w:p>
        </w:tc>
      </w:tr>
      <w:tr w:rsidR="006245A8" w:rsidRPr="00BA386B" w:rsidTr="009B250E">
        <w:trPr>
          <w:jc w:val="center"/>
        </w:trPr>
        <w:tc>
          <w:tcPr>
            <w:tcW w:w="425" w:type="dxa"/>
            <w:vMerge/>
            <w:vAlign w:val="center"/>
          </w:tcPr>
          <w:p w:rsidR="006245A8" w:rsidRPr="00BA386B" w:rsidRDefault="006245A8" w:rsidP="009B250E">
            <w:pPr>
              <w:snapToGrid w:val="0"/>
              <w:spacing w:line="320" w:lineRule="exact"/>
              <w:mirrorIndents/>
              <w:jc w:val="center"/>
              <w:rPr>
                <w:rFonts w:ascii="宋体" w:hAnsi="宋体"/>
              </w:rPr>
            </w:pPr>
          </w:p>
        </w:tc>
        <w:tc>
          <w:tcPr>
            <w:tcW w:w="992" w:type="dxa"/>
            <w:vMerge/>
            <w:vAlign w:val="center"/>
          </w:tcPr>
          <w:p w:rsidR="006245A8" w:rsidRPr="00BA386B" w:rsidRDefault="006245A8" w:rsidP="009B250E">
            <w:pPr>
              <w:snapToGrid w:val="0"/>
              <w:spacing w:line="320" w:lineRule="exact"/>
              <w:mirrorIndents/>
              <w:jc w:val="center"/>
              <w:rPr>
                <w:rFonts w:ascii="宋体" w:hAnsi="宋体"/>
              </w:rPr>
            </w:pPr>
          </w:p>
        </w:tc>
        <w:tc>
          <w:tcPr>
            <w:tcW w:w="2552" w:type="dxa"/>
            <w:vAlign w:val="center"/>
          </w:tcPr>
          <w:p w:rsidR="006245A8" w:rsidRPr="00042F2E" w:rsidRDefault="006245A8" w:rsidP="009B250E">
            <w:pPr>
              <w:snapToGrid w:val="0"/>
              <w:spacing w:line="320" w:lineRule="exact"/>
              <w:mirrorIndents/>
              <w:jc w:val="center"/>
              <w:rPr>
                <w:rFonts w:ascii="宋体" w:hAnsi="宋体"/>
              </w:rPr>
            </w:pPr>
            <w:r w:rsidRPr="00042F2E">
              <w:rPr>
                <w:rFonts w:ascii="宋体" w:hAnsi="宋体" w:hint="eastAsia"/>
              </w:rPr>
              <w:t>蓄热室的合理设计并采用新型格子</w:t>
            </w:r>
            <w:proofErr w:type="gramStart"/>
            <w:r w:rsidRPr="00042F2E">
              <w:rPr>
                <w:rFonts w:ascii="宋体" w:hAnsi="宋体" w:hint="eastAsia"/>
              </w:rPr>
              <w:t>体砖技术</w:t>
            </w:r>
            <w:proofErr w:type="gramEnd"/>
          </w:p>
        </w:tc>
        <w:tc>
          <w:tcPr>
            <w:tcW w:w="3118" w:type="dxa"/>
            <w:vAlign w:val="center"/>
          </w:tcPr>
          <w:p w:rsidR="006245A8" w:rsidRPr="00BA386B" w:rsidRDefault="006245A8" w:rsidP="009B250E">
            <w:pPr>
              <w:snapToGrid w:val="0"/>
              <w:spacing w:line="320" w:lineRule="exact"/>
              <w:mirrorIndents/>
              <w:jc w:val="center"/>
              <w:rPr>
                <w:rFonts w:ascii="宋体" w:hAnsi="宋体"/>
              </w:rPr>
            </w:pPr>
            <w:r w:rsidRPr="00042F2E">
              <w:rPr>
                <w:rFonts w:ascii="宋体" w:hAnsi="宋体" w:hint="eastAsia"/>
              </w:rPr>
              <w:t>比常规蓄热</w:t>
            </w:r>
            <w:r w:rsidRPr="00BA386B">
              <w:rPr>
                <w:rFonts w:ascii="宋体" w:hAnsi="宋体" w:hint="eastAsia"/>
              </w:rPr>
              <w:t>室</w:t>
            </w:r>
            <w:r w:rsidRPr="00042F2E">
              <w:rPr>
                <w:rFonts w:ascii="宋体" w:hAnsi="宋体" w:hint="eastAsia"/>
              </w:rPr>
              <w:t>玻璃熔窑的单位能耗降低大约5～</w:t>
            </w:r>
            <w:r w:rsidRPr="00BA386B">
              <w:rPr>
                <w:rFonts w:ascii="宋体" w:hAnsi="宋体"/>
              </w:rPr>
              <w:t>10</w:t>
            </w:r>
            <w:r w:rsidRPr="00042F2E">
              <w:rPr>
                <w:rFonts w:ascii="宋体" w:hAnsi="宋体"/>
              </w:rPr>
              <w:t>%</w:t>
            </w:r>
          </w:p>
        </w:tc>
        <w:tc>
          <w:tcPr>
            <w:tcW w:w="851" w:type="dxa"/>
            <w:vMerge/>
            <w:vAlign w:val="center"/>
          </w:tcPr>
          <w:p w:rsidR="006245A8" w:rsidRPr="00BA386B" w:rsidRDefault="006245A8" w:rsidP="009B250E">
            <w:pPr>
              <w:snapToGrid w:val="0"/>
              <w:spacing w:line="320" w:lineRule="exact"/>
              <w:mirrorIndents/>
              <w:jc w:val="center"/>
              <w:rPr>
                <w:rFonts w:ascii="宋体" w:hAnsi="宋体"/>
              </w:rPr>
            </w:pPr>
          </w:p>
        </w:tc>
      </w:tr>
      <w:tr w:rsidR="006245A8" w:rsidRPr="00BA386B" w:rsidTr="009B250E">
        <w:trPr>
          <w:jc w:val="center"/>
        </w:trPr>
        <w:tc>
          <w:tcPr>
            <w:tcW w:w="425" w:type="dxa"/>
            <w:vMerge w:val="restart"/>
            <w:vAlign w:val="center"/>
          </w:tcPr>
          <w:p w:rsidR="006245A8" w:rsidRPr="00BA386B" w:rsidRDefault="006245A8" w:rsidP="009B250E">
            <w:pPr>
              <w:snapToGrid w:val="0"/>
              <w:spacing w:line="320" w:lineRule="exact"/>
              <w:mirrorIndents/>
              <w:jc w:val="center"/>
              <w:rPr>
                <w:rFonts w:ascii="宋体" w:hAnsi="宋体"/>
              </w:rPr>
            </w:pPr>
            <w:r>
              <w:rPr>
                <w:rFonts w:ascii="宋体" w:hAnsi="宋体" w:hint="eastAsia"/>
              </w:rPr>
              <w:t>3</w:t>
            </w:r>
          </w:p>
        </w:tc>
        <w:tc>
          <w:tcPr>
            <w:tcW w:w="992" w:type="dxa"/>
            <w:vMerge w:val="restart"/>
            <w:vAlign w:val="center"/>
          </w:tcPr>
          <w:p w:rsidR="006245A8" w:rsidRPr="00BA386B" w:rsidRDefault="006245A8" w:rsidP="009B250E">
            <w:pPr>
              <w:snapToGrid w:val="0"/>
              <w:spacing w:line="320" w:lineRule="exact"/>
              <w:mirrorIndents/>
              <w:jc w:val="center"/>
              <w:rPr>
                <w:rFonts w:ascii="宋体" w:hAnsi="宋体"/>
              </w:rPr>
            </w:pPr>
            <w:r w:rsidRPr="00BA386B">
              <w:rPr>
                <w:rFonts w:ascii="宋体" w:hAnsi="宋体" w:hint="eastAsia"/>
              </w:rPr>
              <w:t>熔化/工艺</w:t>
            </w:r>
          </w:p>
        </w:tc>
        <w:tc>
          <w:tcPr>
            <w:tcW w:w="2552" w:type="dxa"/>
            <w:vAlign w:val="center"/>
          </w:tcPr>
          <w:p w:rsidR="006245A8" w:rsidRPr="00BA386B" w:rsidRDefault="006245A8" w:rsidP="009B250E">
            <w:pPr>
              <w:snapToGrid w:val="0"/>
              <w:spacing w:line="320" w:lineRule="exact"/>
              <w:mirrorIndents/>
              <w:jc w:val="center"/>
              <w:rPr>
                <w:rFonts w:ascii="宋体" w:hAnsi="宋体"/>
              </w:rPr>
            </w:pPr>
            <w:r w:rsidRPr="00042F2E">
              <w:rPr>
                <w:rFonts w:ascii="宋体" w:hAnsi="宋体" w:hint="eastAsia"/>
              </w:rPr>
              <w:t>鼓泡技术</w:t>
            </w:r>
          </w:p>
        </w:tc>
        <w:tc>
          <w:tcPr>
            <w:tcW w:w="3118" w:type="dxa"/>
            <w:vAlign w:val="center"/>
          </w:tcPr>
          <w:p w:rsidR="006245A8" w:rsidRPr="00BA386B" w:rsidRDefault="006245A8" w:rsidP="009B250E">
            <w:pPr>
              <w:snapToGrid w:val="0"/>
              <w:spacing w:line="320" w:lineRule="exact"/>
              <w:mirrorIndents/>
              <w:jc w:val="center"/>
              <w:rPr>
                <w:rFonts w:ascii="宋体" w:hAnsi="宋体"/>
              </w:rPr>
            </w:pPr>
            <w:r w:rsidRPr="00BA386B">
              <w:rPr>
                <w:rFonts w:ascii="宋体" w:hAnsi="宋体" w:hint="eastAsia"/>
              </w:rPr>
              <w:t>/</w:t>
            </w:r>
          </w:p>
        </w:tc>
        <w:tc>
          <w:tcPr>
            <w:tcW w:w="851" w:type="dxa"/>
            <w:vMerge/>
            <w:vAlign w:val="center"/>
          </w:tcPr>
          <w:p w:rsidR="006245A8" w:rsidRPr="00BA386B" w:rsidRDefault="006245A8" w:rsidP="009B250E">
            <w:pPr>
              <w:snapToGrid w:val="0"/>
              <w:spacing w:line="320" w:lineRule="exact"/>
              <w:mirrorIndents/>
              <w:jc w:val="center"/>
              <w:rPr>
                <w:rFonts w:ascii="宋体" w:hAnsi="宋体"/>
              </w:rPr>
            </w:pPr>
          </w:p>
        </w:tc>
      </w:tr>
      <w:tr w:rsidR="006245A8" w:rsidRPr="00BA386B" w:rsidTr="009B250E">
        <w:trPr>
          <w:jc w:val="center"/>
        </w:trPr>
        <w:tc>
          <w:tcPr>
            <w:tcW w:w="425" w:type="dxa"/>
            <w:vMerge/>
            <w:vAlign w:val="center"/>
          </w:tcPr>
          <w:p w:rsidR="006245A8" w:rsidRPr="00BA386B" w:rsidRDefault="006245A8" w:rsidP="009B250E">
            <w:pPr>
              <w:snapToGrid w:val="0"/>
              <w:spacing w:line="320" w:lineRule="exact"/>
              <w:mirrorIndents/>
              <w:jc w:val="center"/>
              <w:rPr>
                <w:rFonts w:ascii="宋体" w:hAnsi="宋体"/>
              </w:rPr>
            </w:pPr>
          </w:p>
        </w:tc>
        <w:tc>
          <w:tcPr>
            <w:tcW w:w="992" w:type="dxa"/>
            <w:vMerge/>
            <w:vAlign w:val="center"/>
          </w:tcPr>
          <w:p w:rsidR="006245A8" w:rsidRPr="00BA386B" w:rsidRDefault="006245A8" w:rsidP="009B250E">
            <w:pPr>
              <w:snapToGrid w:val="0"/>
              <w:spacing w:line="320" w:lineRule="exact"/>
              <w:mirrorIndents/>
              <w:jc w:val="center"/>
              <w:rPr>
                <w:rFonts w:ascii="宋体" w:hAnsi="宋体"/>
              </w:rPr>
            </w:pPr>
          </w:p>
        </w:tc>
        <w:tc>
          <w:tcPr>
            <w:tcW w:w="2552" w:type="dxa"/>
            <w:vAlign w:val="center"/>
          </w:tcPr>
          <w:p w:rsidR="006245A8" w:rsidRPr="00042F2E" w:rsidRDefault="00042F2E" w:rsidP="009B250E">
            <w:pPr>
              <w:snapToGrid w:val="0"/>
              <w:spacing w:line="320" w:lineRule="exact"/>
              <w:mirrorIndents/>
              <w:jc w:val="center"/>
              <w:rPr>
                <w:rFonts w:ascii="宋体" w:hAnsi="宋体"/>
              </w:rPr>
            </w:pPr>
            <w:r w:rsidRPr="00042F2E">
              <w:rPr>
                <w:rFonts w:ascii="宋体" w:hAnsi="宋体" w:hint="eastAsia"/>
              </w:rPr>
              <w:t>辅助电</w:t>
            </w:r>
            <w:r w:rsidR="006245A8" w:rsidRPr="00042F2E">
              <w:rPr>
                <w:rFonts w:ascii="宋体" w:hAnsi="宋体" w:hint="eastAsia"/>
              </w:rPr>
              <w:t>熔技术</w:t>
            </w:r>
          </w:p>
        </w:tc>
        <w:tc>
          <w:tcPr>
            <w:tcW w:w="3118" w:type="dxa"/>
            <w:vAlign w:val="center"/>
          </w:tcPr>
          <w:p w:rsidR="006245A8" w:rsidRPr="00042F2E" w:rsidRDefault="006245A8" w:rsidP="009B250E">
            <w:pPr>
              <w:snapToGrid w:val="0"/>
              <w:spacing w:line="320" w:lineRule="exact"/>
              <w:mirrorIndents/>
              <w:jc w:val="center"/>
              <w:rPr>
                <w:rFonts w:ascii="宋体" w:hAnsi="宋体"/>
              </w:rPr>
            </w:pPr>
            <w:r w:rsidRPr="00042F2E">
              <w:rPr>
                <w:rFonts w:ascii="宋体" w:hAnsi="宋体" w:hint="eastAsia"/>
              </w:rPr>
              <w:t>使熔化量有20%提高</w:t>
            </w:r>
          </w:p>
        </w:tc>
        <w:tc>
          <w:tcPr>
            <w:tcW w:w="851" w:type="dxa"/>
            <w:vMerge/>
            <w:vAlign w:val="center"/>
          </w:tcPr>
          <w:p w:rsidR="006245A8" w:rsidRPr="00BA386B" w:rsidRDefault="006245A8" w:rsidP="009B250E">
            <w:pPr>
              <w:snapToGrid w:val="0"/>
              <w:spacing w:line="320" w:lineRule="exact"/>
              <w:mirrorIndents/>
              <w:jc w:val="center"/>
              <w:rPr>
                <w:rFonts w:ascii="宋体" w:hAnsi="宋体"/>
              </w:rPr>
            </w:pPr>
          </w:p>
        </w:tc>
      </w:tr>
      <w:tr w:rsidR="00042F2E" w:rsidRPr="00BA386B" w:rsidTr="009B250E">
        <w:trPr>
          <w:jc w:val="center"/>
        </w:trPr>
        <w:tc>
          <w:tcPr>
            <w:tcW w:w="425" w:type="dxa"/>
            <w:vMerge/>
            <w:vAlign w:val="center"/>
          </w:tcPr>
          <w:p w:rsidR="00042F2E" w:rsidRPr="00BA386B" w:rsidRDefault="00042F2E" w:rsidP="009B250E">
            <w:pPr>
              <w:snapToGrid w:val="0"/>
              <w:spacing w:line="320" w:lineRule="exact"/>
              <w:mirrorIndents/>
              <w:jc w:val="center"/>
              <w:rPr>
                <w:rFonts w:ascii="宋体" w:hAnsi="宋体"/>
              </w:rPr>
            </w:pPr>
          </w:p>
        </w:tc>
        <w:tc>
          <w:tcPr>
            <w:tcW w:w="992" w:type="dxa"/>
            <w:vMerge/>
            <w:vAlign w:val="center"/>
          </w:tcPr>
          <w:p w:rsidR="00042F2E" w:rsidRPr="00BA386B" w:rsidRDefault="00042F2E" w:rsidP="009B250E">
            <w:pPr>
              <w:snapToGrid w:val="0"/>
              <w:spacing w:line="320" w:lineRule="exact"/>
              <w:mirrorIndents/>
              <w:jc w:val="center"/>
              <w:rPr>
                <w:rFonts w:ascii="宋体" w:hAnsi="宋体"/>
              </w:rPr>
            </w:pPr>
          </w:p>
        </w:tc>
        <w:tc>
          <w:tcPr>
            <w:tcW w:w="2552" w:type="dxa"/>
            <w:vAlign w:val="center"/>
          </w:tcPr>
          <w:p w:rsidR="00042F2E" w:rsidRPr="00042F2E" w:rsidRDefault="00042F2E" w:rsidP="009B250E">
            <w:pPr>
              <w:snapToGrid w:val="0"/>
              <w:spacing w:line="320" w:lineRule="exact"/>
              <w:mirrorIndents/>
              <w:jc w:val="center"/>
              <w:rPr>
                <w:rFonts w:ascii="宋体" w:hAnsi="宋体"/>
              </w:rPr>
            </w:pPr>
            <w:proofErr w:type="gramStart"/>
            <w:r w:rsidRPr="00042F2E">
              <w:rPr>
                <w:rFonts w:ascii="宋体" w:hAnsi="宋体" w:hint="eastAsia"/>
              </w:rPr>
              <w:t>电主熔技术</w:t>
            </w:r>
            <w:proofErr w:type="gramEnd"/>
          </w:p>
        </w:tc>
        <w:tc>
          <w:tcPr>
            <w:tcW w:w="3118" w:type="dxa"/>
            <w:vAlign w:val="center"/>
          </w:tcPr>
          <w:p w:rsidR="00042F2E" w:rsidRPr="00042F2E" w:rsidRDefault="00042F2E" w:rsidP="009B250E">
            <w:pPr>
              <w:snapToGrid w:val="0"/>
              <w:spacing w:line="320" w:lineRule="exact"/>
              <w:mirrorIndents/>
              <w:jc w:val="center"/>
              <w:rPr>
                <w:rFonts w:ascii="宋体" w:hAnsi="宋体"/>
              </w:rPr>
            </w:pPr>
            <w:r w:rsidRPr="00042F2E">
              <w:rPr>
                <w:rFonts w:ascii="宋体" w:hAnsi="宋体" w:hint="eastAsia"/>
              </w:rPr>
              <w:t>热效率大于85%</w:t>
            </w:r>
          </w:p>
        </w:tc>
        <w:tc>
          <w:tcPr>
            <w:tcW w:w="851" w:type="dxa"/>
            <w:vMerge/>
            <w:vAlign w:val="center"/>
          </w:tcPr>
          <w:p w:rsidR="00042F2E" w:rsidRPr="00BA386B" w:rsidRDefault="00042F2E" w:rsidP="009B250E">
            <w:pPr>
              <w:snapToGrid w:val="0"/>
              <w:spacing w:line="320" w:lineRule="exact"/>
              <w:mirrorIndents/>
              <w:jc w:val="center"/>
              <w:rPr>
                <w:rFonts w:ascii="宋体" w:hAnsi="宋体"/>
              </w:rPr>
            </w:pPr>
          </w:p>
        </w:tc>
      </w:tr>
      <w:tr w:rsidR="00042F2E" w:rsidRPr="00BA386B" w:rsidTr="009B250E">
        <w:trPr>
          <w:jc w:val="center"/>
        </w:trPr>
        <w:tc>
          <w:tcPr>
            <w:tcW w:w="425" w:type="dxa"/>
            <w:vMerge/>
            <w:vAlign w:val="center"/>
          </w:tcPr>
          <w:p w:rsidR="00042F2E" w:rsidRPr="00BA386B" w:rsidRDefault="00042F2E" w:rsidP="009B250E">
            <w:pPr>
              <w:snapToGrid w:val="0"/>
              <w:spacing w:line="320" w:lineRule="exact"/>
              <w:mirrorIndents/>
              <w:jc w:val="center"/>
              <w:rPr>
                <w:rFonts w:ascii="宋体" w:hAnsi="宋体"/>
              </w:rPr>
            </w:pPr>
          </w:p>
        </w:tc>
        <w:tc>
          <w:tcPr>
            <w:tcW w:w="992" w:type="dxa"/>
            <w:vMerge/>
            <w:vAlign w:val="center"/>
          </w:tcPr>
          <w:p w:rsidR="00042F2E" w:rsidRPr="00BA386B" w:rsidRDefault="00042F2E" w:rsidP="009B250E">
            <w:pPr>
              <w:snapToGrid w:val="0"/>
              <w:spacing w:line="320" w:lineRule="exact"/>
              <w:mirrorIndents/>
              <w:jc w:val="center"/>
              <w:rPr>
                <w:rFonts w:ascii="宋体" w:hAnsi="宋体"/>
              </w:rPr>
            </w:pPr>
          </w:p>
        </w:tc>
        <w:tc>
          <w:tcPr>
            <w:tcW w:w="2552" w:type="dxa"/>
            <w:vAlign w:val="center"/>
          </w:tcPr>
          <w:p w:rsidR="00042F2E" w:rsidRPr="00BA386B" w:rsidRDefault="00042F2E" w:rsidP="009B250E">
            <w:pPr>
              <w:snapToGrid w:val="0"/>
              <w:spacing w:line="320" w:lineRule="exact"/>
              <w:mirrorIndents/>
              <w:jc w:val="center"/>
              <w:rPr>
                <w:rFonts w:ascii="宋体" w:hAnsi="宋体"/>
              </w:rPr>
            </w:pPr>
            <w:r w:rsidRPr="00042F2E">
              <w:rPr>
                <w:rFonts w:ascii="宋体" w:hAnsi="宋体" w:hint="eastAsia"/>
              </w:rPr>
              <w:t>工艺参数设定技术</w:t>
            </w:r>
          </w:p>
        </w:tc>
        <w:tc>
          <w:tcPr>
            <w:tcW w:w="3118" w:type="dxa"/>
            <w:vAlign w:val="center"/>
          </w:tcPr>
          <w:p w:rsidR="00042F2E" w:rsidRPr="00BA386B" w:rsidRDefault="00042F2E" w:rsidP="009B250E">
            <w:pPr>
              <w:snapToGrid w:val="0"/>
              <w:spacing w:line="320" w:lineRule="exact"/>
              <w:mirrorIndents/>
              <w:jc w:val="center"/>
              <w:rPr>
                <w:rFonts w:ascii="宋体" w:hAnsi="宋体"/>
              </w:rPr>
            </w:pPr>
            <w:r w:rsidRPr="00BA386B">
              <w:rPr>
                <w:rFonts w:ascii="宋体" w:hAnsi="宋体" w:hint="eastAsia"/>
              </w:rPr>
              <w:t>/</w:t>
            </w:r>
          </w:p>
        </w:tc>
        <w:tc>
          <w:tcPr>
            <w:tcW w:w="851" w:type="dxa"/>
            <w:vMerge/>
            <w:vAlign w:val="center"/>
          </w:tcPr>
          <w:p w:rsidR="00042F2E" w:rsidRPr="00BA386B" w:rsidRDefault="00042F2E" w:rsidP="009B250E">
            <w:pPr>
              <w:snapToGrid w:val="0"/>
              <w:spacing w:line="320" w:lineRule="exact"/>
              <w:mirrorIndents/>
              <w:jc w:val="center"/>
              <w:rPr>
                <w:rFonts w:ascii="宋体" w:hAnsi="宋体"/>
              </w:rPr>
            </w:pPr>
          </w:p>
        </w:tc>
      </w:tr>
      <w:tr w:rsidR="00042F2E" w:rsidRPr="00BA386B" w:rsidTr="009B250E">
        <w:trPr>
          <w:jc w:val="center"/>
        </w:trPr>
        <w:tc>
          <w:tcPr>
            <w:tcW w:w="425" w:type="dxa"/>
            <w:vMerge w:val="restart"/>
            <w:vAlign w:val="center"/>
          </w:tcPr>
          <w:p w:rsidR="00042F2E" w:rsidRPr="00BA386B" w:rsidRDefault="00042F2E" w:rsidP="009B250E">
            <w:pPr>
              <w:snapToGrid w:val="0"/>
              <w:spacing w:line="320" w:lineRule="exact"/>
              <w:mirrorIndents/>
              <w:jc w:val="center"/>
              <w:rPr>
                <w:rFonts w:ascii="宋体" w:hAnsi="宋体"/>
              </w:rPr>
            </w:pPr>
            <w:r>
              <w:rPr>
                <w:rFonts w:ascii="宋体" w:hAnsi="宋体" w:hint="eastAsia"/>
              </w:rPr>
              <w:t>4</w:t>
            </w:r>
          </w:p>
        </w:tc>
        <w:tc>
          <w:tcPr>
            <w:tcW w:w="992" w:type="dxa"/>
            <w:vMerge w:val="restart"/>
            <w:vAlign w:val="center"/>
          </w:tcPr>
          <w:p w:rsidR="00042F2E" w:rsidRPr="00BA386B" w:rsidRDefault="00042F2E" w:rsidP="009B250E">
            <w:pPr>
              <w:snapToGrid w:val="0"/>
              <w:spacing w:line="320" w:lineRule="exact"/>
              <w:mirrorIndents/>
              <w:jc w:val="center"/>
              <w:rPr>
                <w:rFonts w:ascii="宋体" w:hAnsi="宋体"/>
              </w:rPr>
            </w:pPr>
            <w:r w:rsidRPr="00BA386B">
              <w:rPr>
                <w:rFonts w:ascii="宋体" w:hAnsi="宋体" w:hint="eastAsia"/>
              </w:rPr>
              <w:t>熔化/设备</w:t>
            </w:r>
          </w:p>
        </w:tc>
        <w:tc>
          <w:tcPr>
            <w:tcW w:w="2552" w:type="dxa"/>
            <w:vAlign w:val="center"/>
          </w:tcPr>
          <w:p w:rsidR="00042F2E" w:rsidRPr="00042F2E" w:rsidRDefault="00042F2E" w:rsidP="009B250E">
            <w:pPr>
              <w:snapToGrid w:val="0"/>
              <w:spacing w:line="320" w:lineRule="exact"/>
              <w:mirrorIndents/>
              <w:jc w:val="center"/>
              <w:rPr>
                <w:rFonts w:ascii="宋体" w:hAnsi="宋体"/>
              </w:rPr>
            </w:pPr>
            <w:r w:rsidRPr="00042F2E">
              <w:rPr>
                <w:rFonts w:ascii="宋体" w:hAnsi="宋体" w:hint="eastAsia"/>
              </w:rPr>
              <w:t>节能设备的选择</w:t>
            </w:r>
          </w:p>
        </w:tc>
        <w:tc>
          <w:tcPr>
            <w:tcW w:w="3118" w:type="dxa"/>
            <w:vAlign w:val="center"/>
          </w:tcPr>
          <w:p w:rsidR="00042F2E" w:rsidRPr="00BA386B" w:rsidRDefault="00042F2E" w:rsidP="009B250E">
            <w:pPr>
              <w:snapToGrid w:val="0"/>
              <w:spacing w:line="320" w:lineRule="exact"/>
              <w:mirrorIndents/>
              <w:jc w:val="center"/>
              <w:rPr>
                <w:rFonts w:ascii="宋体" w:hAnsi="宋体"/>
              </w:rPr>
            </w:pPr>
            <w:r w:rsidRPr="00BA386B">
              <w:rPr>
                <w:rFonts w:ascii="宋体" w:hAnsi="宋体" w:hint="eastAsia"/>
              </w:rPr>
              <w:t>/</w:t>
            </w:r>
          </w:p>
        </w:tc>
        <w:tc>
          <w:tcPr>
            <w:tcW w:w="851" w:type="dxa"/>
            <w:vMerge/>
            <w:vAlign w:val="center"/>
          </w:tcPr>
          <w:p w:rsidR="00042F2E" w:rsidRPr="00BA386B" w:rsidRDefault="00042F2E" w:rsidP="009B250E">
            <w:pPr>
              <w:snapToGrid w:val="0"/>
              <w:spacing w:line="320" w:lineRule="exact"/>
              <w:mirrorIndents/>
              <w:jc w:val="center"/>
              <w:rPr>
                <w:rFonts w:ascii="宋体" w:hAnsi="宋体"/>
              </w:rPr>
            </w:pPr>
          </w:p>
        </w:tc>
      </w:tr>
      <w:tr w:rsidR="00042F2E" w:rsidRPr="00BA386B" w:rsidTr="009B250E">
        <w:trPr>
          <w:trHeight w:val="5"/>
          <w:jc w:val="center"/>
        </w:trPr>
        <w:tc>
          <w:tcPr>
            <w:tcW w:w="425" w:type="dxa"/>
            <w:vMerge/>
            <w:vAlign w:val="center"/>
          </w:tcPr>
          <w:p w:rsidR="00042F2E" w:rsidRPr="00BA386B" w:rsidRDefault="00042F2E" w:rsidP="009B250E">
            <w:pPr>
              <w:snapToGrid w:val="0"/>
              <w:spacing w:line="320" w:lineRule="exact"/>
              <w:mirrorIndents/>
              <w:jc w:val="center"/>
              <w:rPr>
                <w:rFonts w:ascii="宋体" w:hAnsi="宋体"/>
              </w:rPr>
            </w:pPr>
          </w:p>
        </w:tc>
        <w:tc>
          <w:tcPr>
            <w:tcW w:w="992" w:type="dxa"/>
            <w:vMerge/>
            <w:vAlign w:val="center"/>
          </w:tcPr>
          <w:p w:rsidR="00042F2E" w:rsidRPr="00BA386B" w:rsidRDefault="00042F2E" w:rsidP="009B250E">
            <w:pPr>
              <w:snapToGrid w:val="0"/>
              <w:spacing w:line="320" w:lineRule="exact"/>
              <w:mirrorIndents/>
              <w:jc w:val="center"/>
              <w:rPr>
                <w:rFonts w:ascii="宋体" w:hAnsi="宋体"/>
              </w:rPr>
            </w:pPr>
          </w:p>
        </w:tc>
        <w:tc>
          <w:tcPr>
            <w:tcW w:w="2552" w:type="dxa"/>
            <w:vAlign w:val="center"/>
          </w:tcPr>
          <w:p w:rsidR="00042F2E" w:rsidRPr="00042F2E" w:rsidRDefault="00042F2E" w:rsidP="009B250E">
            <w:pPr>
              <w:snapToGrid w:val="0"/>
              <w:spacing w:line="320" w:lineRule="exact"/>
              <w:mirrorIndents/>
              <w:jc w:val="center"/>
              <w:rPr>
                <w:rFonts w:ascii="宋体" w:hAnsi="宋体"/>
              </w:rPr>
            </w:pPr>
            <w:r w:rsidRPr="00042F2E">
              <w:rPr>
                <w:rFonts w:ascii="宋体" w:hAnsi="宋体" w:hint="eastAsia"/>
              </w:rPr>
              <w:t>设备参数的节能设定：用计算机控制系统</w:t>
            </w:r>
          </w:p>
        </w:tc>
        <w:tc>
          <w:tcPr>
            <w:tcW w:w="3118" w:type="dxa"/>
            <w:vAlign w:val="center"/>
          </w:tcPr>
          <w:p w:rsidR="00042F2E" w:rsidRPr="00BA386B" w:rsidRDefault="00042F2E" w:rsidP="009B250E">
            <w:pPr>
              <w:snapToGrid w:val="0"/>
              <w:spacing w:line="320" w:lineRule="exact"/>
              <w:mirrorIndents/>
              <w:jc w:val="center"/>
              <w:rPr>
                <w:rFonts w:ascii="宋体" w:hAnsi="宋体"/>
              </w:rPr>
            </w:pPr>
            <w:r w:rsidRPr="00BA386B">
              <w:rPr>
                <w:rFonts w:ascii="宋体" w:hAnsi="宋体" w:hint="eastAsia"/>
              </w:rPr>
              <w:t>/</w:t>
            </w:r>
          </w:p>
        </w:tc>
        <w:tc>
          <w:tcPr>
            <w:tcW w:w="851" w:type="dxa"/>
            <w:vMerge/>
            <w:vAlign w:val="center"/>
          </w:tcPr>
          <w:p w:rsidR="00042F2E" w:rsidRPr="00BA386B" w:rsidRDefault="00042F2E" w:rsidP="009B250E">
            <w:pPr>
              <w:snapToGrid w:val="0"/>
              <w:spacing w:line="320" w:lineRule="exact"/>
              <w:mirrorIndents/>
              <w:jc w:val="center"/>
              <w:rPr>
                <w:rFonts w:ascii="宋体" w:hAnsi="宋体"/>
              </w:rPr>
            </w:pPr>
          </w:p>
        </w:tc>
      </w:tr>
    </w:tbl>
    <w:p w:rsidR="007A5AED" w:rsidRPr="007204C6" w:rsidRDefault="007A5AED" w:rsidP="006D6428">
      <w:pPr>
        <w:snapToGrid w:val="0"/>
        <w:spacing w:line="360" w:lineRule="auto"/>
        <w:mirrorIndents/>
        <w:rPr>
          <w:rFonts w:asciiTheme="minorEastAsia" w:eastAsiaTheme="minorEastAsia" w:hAnsiTheme="minorEastAsia" w:cs="Times New Roman"/>
          <w:b/>
          <w:sz w:val="24"/>
        </w:rPr>
      </w:pPr>
      <w:r w:rsidRPr="007204C6">
        <w:rPr>
          <w:rFonts w:asciiTheme="minorEastAsia" w:eastAsiaTheme="minorEastAsia" w:hAnsiTheme="minorEastAsia" w:cs="Times New Roman" w:hint="eastAsia"/>
          <w:b/>
          <w:sz w:val="24"/>
        </w:rPr>
        <w:t>（</w:t>
      </w:r>
      <w:r w:rsidR="00373845">
        <w:rPr>
          <w:rFonts w:asciiTheme="minorEastAsia" w:eastAsiaTheme="minorEastAsia" w:hAnsiTheme="minorEastAsia" w:cs="Times New Roman" w:hint="eastAsia"/>
          <w:b/>
          <w:sz w:val="24"/>
        </w:rPr>
        <w:t>3</w:t>
      </w:r>
      <w:r w:rsidRPr="007204C6">
        <w:rPr>
          <w:rFonts w:asciiTheme="minorEastAsia" w:eastAsiaTheme="minorEastAsia" w:hAnsiTheme="minorEastAsia" w:cs="Times New Roman" w:hint="eastAsia"/>
          <w:b/>
          <w:sz w:val="24"/>
        </w:rPr>
        <w:t>）成型</w:t>
      </w:r>
      <w:r w:rsidR="00E039AC">
        <w:rPr>
          <w:rFonts w:asciiTheme="minorEastAsia" w:eastAsiaTheme="minorEastAsia" w:hAnsiTheme="minorEastAsia" w:cs="Times New Roman" w:hint="eastAsia"/>
          <w:b/>
          <w:sz w:val="24"/>
        </w:rPr>
        <w:t>工序</w:t>
      </w:r>
    </w:p>
    <w:p w:rsidR="007A5AED" w:rsidRPr="00470212" w:rsidRDefault="00D15561" w:rsidP="00470212">
      <w:pPr>
        <w:tabs>
          <w:tab w:val="left" w:pos="988"/>
        </w:tabs>
        <w:snapToGrid w:val="0"/>
        <w:spacing w:line="360" w:lineRule="auto"/>
        <w:ind w:firstLineChars="196" w:firstLine="472"/>
        <w:mirrorIndents/>
        <w:rPr>
          <w:rFonts w:asciiTheme="minorEastAsia" w:eastAsiaTheme="minorEastAsia" w:hAnsiTheme="minorEastAsia"/>
          <w:b/>
          <w:sz w:val="24"/>
          <w:szCs w:val="24"/>
        </w:rPr>
      </w:pPr>
      <w:r w:rsidRPr="00470212">
        <w:rPr>
          <w:rFonts w:asciiTheme="minorEastAsia" w:eastAsiaTheme="minorEastAsia" w:hAnsiTheme="minorEastAsia" w:hint="eastAsia"/>
          <w:b/>
          <w:sz w:val="24"/>
          <w:szCs w:val="24"/>
        </w:rPr>
        <w:t>①.</w:t>
      </w:r>
      <w:r w:rsidR="00470212" w:rsidRPr="00470212">
        <w:rPr>
          <w:rFonts w:asciiTheme="minorEastAsia" w:eastAsiaTheme="minorEastAsia" w:hAnsiTheme="minorEastAsia" w:hint="eastAsia"/>
          <w:b/>
          <w:sz w:val="24"/>
          <w:szCs w:val="24"/>
        </w:rPr>
        <w:t>成型工艺节能技术</w:t>
      </w:r>
    </w:p>
    <w:p w:rsidR="00C36172" w:rsidRPr="00E37B48" w:rsidRDefault="00D15561"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a.</w:t>
      </w:r>
      <w:r w:rsidR="00C36172" w:rsidRPr="00E37B48">
        <w:rPr>
          <w:rFonts w:asciiTheme="minorEastAsia" w:eastAsiaTheme="minorEastAsia" w:hAnsiTheme="minorEastAsia" w:hint="eastAsia"/>
          <w:sz w:val="24"/>
          <w:szCs w:val="24"/>
        </w:rPr>
        <w:t>通过使用合理的流道温度、高温区水包、电加热分布来满足生产不同厚度玻璃的成型需要；通过使用电加热、冷却水包、</w:t>
      </w:r>
      <w:proofErr w:type="gramStart"/>
      <w:r w:rsidR="00C36172" w:rsidRPr="00E37B48">
        <w:rPr>
          <w:rFonts w:asciiTheme="minorEastAsia" w:eastAsiaTheme="minorEastAsia" w:hAnsiTheme="minorEastAsia" w:hint="eastAsia"/>
          <w:sz w:val="24"/>
          <w:szCs w:val="24"/>
        </w:rPr>
        <w:t>锡液冷却器</w:t>
      </w:r>
      <w:proofErr w:type="gramEnd"/>
      <w:r w:rsidR="00C36172" w:rsidRPr="00E37B48">
        <w:rPr>
          <w:rFonts w:asciiTheme="minorEastAsia" w:eastAsiaTheme="minorEastAsia" w:hAnsiTheme="minorEastAsia" w:hint="eastAsia"/>
          <w:sz w:val="24"/>
          <w:szCs w:val="24"/>
        </w:rPr>
        <w:t>等来控制锡槽内玻璃带、</w:t>
      </w:r>
      <w:proofErr w:type="gramStart"/>
      <w:r w:rsidR="00C36172" w:rsidRPr="00E37B48">
        <w:rPr>
          <w:rFonts w:asciiTheme="minorEastAsia" w:eastAsiaTheme="minorEastAsia" w:hAnsiTheme="minorEastAsia" w:hint="eastAsia"/>
          <w:sz w:val="24"/>
          <w:szCs w:val="24"/>
        </w:rPr>
        <w:t>锡液温降</w:t>
      </w:r>
      <w:proofErr w:type="gramEnd"/>
      <w:r w:rsidR="00C36172" w:rsidRPr="00E37B48">
        <w:rPr>
          <w:rFonts w:asciiTheme="minorEastAsia" w:eastAsiaTheme="minorEastAsia" w:hAnsiTheme="minorEastAsia" w:hint="eastAsia"/>
          <w:sz w:val="24"/>
          <w:szCs w:val="24"/>
        </w:rPr>
        <w:t>梯度；通过使用挡旗、挡坎、直线电机等对流控制器</w:t>
      </w:r>
      <w:proofErr w:type="gramStart"/>
      <w:r w:rsidR="00C36172" w:rsidRPr="00E37B48">
        <w:rPr>
          <w:rFonts w:asciiTheme="minorEastAsia" w:eastAsiaTheme="minorEastAsia" w:hAnsiTheme="minorEastAsia" w:hint="eastAsia"/>
          <w:sz w:val="24"/>
          <w:szCs w:val="24"/>
        </w:rPr>
        <w:t>对锡液</w:t>
      </w:r>
      <w:proofErr w:type="gramEnd"/>
      <w:r w:rsidR="00C36172" w:rsidRPr="00E37B48">
        <w:rPr>
          <w:rFonts w:asciiTheme="minorEastAsia" w:eastAsiaTheme="minorEastAsia" w:hAnsiTheme="minorEastAsia" w:hint="eastAsia"/>
          <w:sz w:val="24"/>
          <w:szCs w:val="24"/>
        </w:rPr>
        <w:t>进行纵向分区温度控制和横向温度控制从而减少锡液流动、降低热量损耗，同时也有利于玻璃质量的提高。</w:t>
      </w:r>
    </w:p>
    <w:p w:rsidR="00C36172" w:rsidRPr="00E37B48" w:rsidRDefault="00C3617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sz w:val="24"/>
          <w:szCs w:val="24"/>
        </w:rPr>
        <w:t xml:space="preserve">直线电机的作用主要归纳为以下几类：(1) 提高薄玻璃表面质量，改善厚薄差。 (2) </w:t>
      </w:r>
      <w:proofErr w:type="gramStart"/>
      <w:r w:rsidRPr="00E37B48">
        <w:rPr>
          <w:rFonts w:asciiTheme="minorEastAsia" w:eastAsiaTheme="minorEastAsia" w:hAnsiTheme="minorEastAsia"/>
          <w:sz w:val="24"/>
          <w:szCs w:val="24"/>
        </w:rPr>
        <w:t>稳定厚</w:t>
      </w:r>
      <w:proofErr w:type="gramEnd"/>
      <w:r w:rsidRPr="00E37B48">
        <w:rPr>
          <w:rFonts w:asciiTheme="minorEastAsia" w:eastAsiaTheme="minorEastAsia" w:hAnsiTheme="minorEastAsia"/>
          <w:sz w:val="24"/>
          <w:szCs w:val="24"/>
        </w:rPr>
        <w:t xml:space="preserve"> 玻璃成型质量。 (3) 稳定玻璃带，防止拉边机脱边。 (4) 传递电加热热量，</w:t>
      </w:r>
      <w:proofErr w:type="gramStart"/>
      <w:r w:rsidRPr="00E37B48">
        <w:rPr>
          <w:rFonts w:asciiTheme="minorEastAsia" w:eastAsiaTheme="minorEastAsia" w:hAnsiTheme="minorEastAsia"/>
          <w:sz w:val="24"/>
          <w:szCs w:val="24"/>
        </w:rPr>
        <w:t>均化温度</w:t>
      </w:r>
      <w:proofErr w:type="gramEnd"/>
      <w:r w:rsidRPr="00E37B48">
        <w:rPr>
          <w:rFonts w:asciiTheme="minorEastAsia" w:eastAsiaTheme="minorEastAsia" w:hAnsiTheme="minorEastAsia"/>
          <w:sz w:val="24"/>
          <w:szCs w:val="24"/>
        </w:rPr>
        <w:t>。 (5) 减少横向温差，有利良好退火。 (6) 减少锡液冷流股回流。</w:t>
      </w:r>
      <w:r w:rsidR="00DE7AEE" w:rsidRPr="00E37B48">
        <w:rPr>
          <w:rFonts w:asciiTheme="minorEastAsia" w:eastAsiaTheme="minorEastAsia" w:hAnsiTheme="minorEastAsia"/>
          <w:sz w:val="24"/>
          <w:szCs w:val="24"/>
        </w:rPr>
        <w:t xml:space="preserve">(7) </w:t>
      </w:r>
      <w:proofErr w:type="gramStart"/>
      <w:r w:rsidR="00DE7AEE" w:rsidRPr="00E37B48">
        <w:rPr>
          <w:rFonts w:asciiTheme="minorEastAsia" w:eastAsiaTheme="minorEastAsia" w:hAnsiTheme="minorEastAsia"/>
          <w:sz w:val="24"/>
          <w:szCs w:val="24"/>
        </w:rPr>
        <w:t>阻止锡液在</w:t>
      </w:r>
      <w:proofErr w:type="gramEnd"/>
      <w:r w:rsidR="00DE7AEE" w:rsidRPr="00E37B48">
        <w:rPr>
          <w:rFonts w:asciiTheme="minorEastAsia" w:eastAsiaTheme="minorEastAsia" w:hAnsiTheme="minorEastAsia"/>
          <w:sz w:val="24"/>
          <w:szCs w:val="24"/>
        </w:rPr>
        <w:t>出口处溢出。 (8) 清除锡灰。</w:t>
      </w:r>
    </w:p>
    <w:p w:rsidR="00C36172" w:rsidRPr="00E37B48" w:rsidRDefault="00D15561"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b.</w:t>
      </w:r>
      <w:r w:rsidR="00470212">
        <w:rPr>
          <w:rFonts w:asciiTheme="minorEastAsia" w:eastAsiaTheme="minorEastAsia" w:hAnsiTheme="minorEastAsia" w:hint="eastAsia"/>
          <w:sz w:val="24"/>
          <w:szCs w:val="24"/>
        </w:rPr>
        <w:t>采用合理的成型作业工艺</w:t>
      </w:r>
    </w:p>
    <w:p w:rsidR="00C36172" w:rsidRPr="00E37B48" w:rsidRDefault="00C3617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在成型中尽量少用电加热及水包，而是尽可能利用从熔窑过来的玻璃液的自身热量，通过拉边机、电加热、水包的合理布置来完成玻璃的摊薄、抛光、成型，</w:t>
      </w:r>
      <w:r w:rsidRPr="00E37B48">
        <w:rPr>
          <w:rFonts w:asciiTheme="minorEastAsia" w:eastAsiaTheme="minorEastAsia" w:hAnsiTheme="minorEastAsia" w:hint="eastAsia"/>
          <w:sz w:val="24"/>
          <w:szCs w:val="24"/>
        </w:rPr>
        <w:lastRenderedPageBreak/>
        <w:t>从而达到节约能源的目的。</w:t>
      </w:r>
    </w:p>
    <w:p w:rsidR="00C36172" w:rsidRPr="00E37B48" w:rsidRDefault="00D15561"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c.</w:t>
      </w:r>
      <w:r w:rsidR="00470212">
        <w:rPr>
          <w:rFonts w:asciiTheme="minorEastAsia" w:eastAsiaTheme="minorEastAsia" w:hAnsiTheme="minorEastAsia" w:hint="eastAsia"/>
          <w:sz w:val="24"/>
          <w:szCs w:val="24"/>
        </w:rPr>
        <w:t>采用合理的</w:t>
      </w:r>
      <w:proofErr w:type="gramStart"/>
      <w:r w:rsidR="00470212">
        <w:rPr>
          <w:rFonts w:asciiTheme="minorEastAsia" w:eastAsiaTheme="minorEastAsia" w:hAnsiTheme="minorEastAsia" w:hint="eastAsia"/>
          <w:sz w:val="24"/>
          <w:szCs w:val="24"/>
        </w:rPr>
        <w:t>槽压控制</w:t>
      </w:r>
      <w:proofErr w:type="gramEnd"/>
      <w:r w:rsidR="00470212">
        <w:rPr>
          <w:rFonts w:asciiTheme="minorEastAsia" w:eastAsiaTheme="minorEastAsia" w:hAnsiTheme="minorEastAsia" w:hint="eastAsia"/>
          <w:sz w:val="24"/>
          <w:szCs w:val="24"/>
        </w:rPr>
        <w:t>措施</w:t>
      </w:r>
    </w:p>
    <w:p w:rsidR="00C36172" w:rsidRDefault="00C36172"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proofErr w:type="gramStart"/>
      <w:r w:rsidRPr="00E37B48">
        <w:rPr>
          <w:rFonts w:asciiTheme="minorEastAsia" w:eastAsiaTheme="minorEastAsia" w:hAnsiTheme="minorEastAsia" w:hint="eastAsia"/>
          <w:sz w:val="24"/>
          <w:szCs w:val="24"/>
        </w:rPr>
        <w:t>由于锡</w:t>
      </w:r>
      <w:proofErr w:type="gramEnd"/>
      <w:r w:rsidRPr="00E37B48">
        <w:rPr>
          <w:rFonts w:asciiTheme="minorEastAsia" w:eastAsiaTheme="minorEastAsia" w:hAnsiTheme="minorEastAsia" w:hint="eastAsia"/>
          <w:sz w:val="24"/>
          <w:szCs w:val="24"/>
        </w:rPr>
        <w:t>是较活泼金属，在生产中极易氧化，因此应加强对锡槽气氛和</w:t>
      </w:r>
      <w:proofErr w:type="gramStart"/>
      <w:r w:rsidRPr="00E37B48">
        <w:rPr>
          <w:rFonts w:asciiTheme="minorEastAsia" w:eastAsiaTheme="minorEastAsia" w:hAnsiTheme="minorEastAsia" w:hint="eastAsia"/>
          <w:sz w:val="24"/>
          <w:szCs w:val="24"/>
        </w:rPr>
        <w:t>槽压</w:t>
      </w:r>
      <w:proofErr w:type="gramEnd"/>
      <w:r w:rsidRPr="00E37B48">
        <w:rPr>
          <w:rFonts w:asciiTheme="minorEastAsia" w:eastAsiaTheme="minorEastAsia" w:hAnsiTheme="minorEastAsia" w:hint="eastAsia"/>
          <w:sz w:val="24"/>
          <w:szCs w:val="24"/>
        </w:rPr>
        <w:t>的控制。通过采用合适的</w:t>
      </w:r>
      <w:r w:rsidR="00DE7AEE" w:rsidRPr="00E37B48">
        <w:rPr>
          <w:rFonts w:asciiTheme="minorEastAsia" w:eastAsiaTheme="minorEastAsia" w:hAnsiTheme="minorEastAsia" w:hint="eastAsia"/>
          <w:sz w:val="24"/>
          <w:szCs w:val="24"/>
        </w:rPr>
        <w:t>氮/</w:t>
      </w:r>
      <w:r w:rsidRPr="00E37B48">
        <w:rPr>
          <w:rFonts w:asciiTheme="minorEastAsia" w:eastAsiaTheme="minorEastAsia" w:hAnsiTheme="minorEastAsia" w:hint="eastAsia"/>
          <w:sz w:val="24"/>
          <w:szCs w:val="24"/>
        </w:rPr>
        <w:t>氢气比例及分布</w:t>
      </w:r>
      <w:r w:rsidR="00DE7AEE" w:rsidRPr="00E37B48">
        <w:rPr>
          <w:rFonts w:asciiTheme="minorEastAsia" w:eastAsiaTheme="minorEastAsia" w:hAnsiTheme="minorEastAsia" w:hint="eastAsia"/>
          <w:sz w:val="24"/>
          <w:szCs w:val="24"/>
        </w:rPr>
        <w:t>（一般为（90-97）：（10-3），）</w:t>
      </w:r>
      <w:r w:rsidRPr="00E37B48">
        <w:rPr>
          <w:rFonts w:asciiTheme="minorEastAsia" w:eastAsiaTheme="minorEastAsia" w:hAnsiTheme="minorEastAsia" w:hint="eastAsia"/>
          <w:sz w:val="24"/>
          <w:szCs w:val="24"/>
        </w:rPr>
        <w:t>，加强锡槽边部、进出端的密封提高槽压，尽量避免和</w:t>
      </w:r>
      <w:proofErr w:type="gramStart"/>
      <w:r w:rsidRPr="00E37B48">
        <w:rPr>
          <w:rFonts w:asciiTheme="minorEastAsia" w:eastAsiaTheme="minorEastAsia" w:hAnsiTheme="minorEastAsia" w:hint="eastAsia"/>
          <w:sz w:val="24"/>
          <w:szCs w:val="24"/>
        </w:rPr>
        <w:t>减小锡液的</w:t>
      </w:r>
      <w:proofErr w:type="gramEnd"/>
      <w:r w:rsidRPr="00E37B48">
        <w:rPr>
          <w:rFonts w:asciiTheme="minorEastAsia" w:eastAsiaTheme="minorEastAsia" w:hAnsiTheme="minorEastAsia" w:hint="eastAsia"/>
          <w:sz w:val="24"/>
          <w:szCs w:val="24"/>
        </w:rPr>
        <w:t>氧化，不仅可以减少锡的浪费，也有利于提高玻璃质量，降低玻璃生产成本。</w:t>
      </w:r>
      <w:r w:rsidR="00DE7AEE" w:rsidRPr="00E37B48">
        <w:rPr>
          <w:rFonts w:asciiTheme="minorEastAsia" w:eastAsiaTheme="minorEastAsia" w:hAnsiTheme="minorEastAsia" w:hint="eastAsia"/>
          <w:sz w:val="24"/>
          <w:szCs w:val="24"/>
        </w:rPr>
        <w:t>锡槽内氧气含量一般小于10ppm，国外一般小于5ppm。</w:t>
      </w:r>
    </w:p>
    <w:p w:rsidR="00470212" w:rsidRPr="00E37B48" w:rsidRDefault="00470212" w:rsidP="00470212">
      <w:pPr>
        <w:tabs>
          <w:tab w:val="left" w:pos="988"/>
        </w:tabs>
        <w:snapToGrid w:val="0"/>
        <w:spacing w:line="360" w:lineRule="auto"/>
        <w:ind w:firstLineChars="196" w:firstLine="470"/>
        <w:mirrorIndents/>
        <w:rPr>
          <w:rFonts w:asciiTheme="minorEastAsia" w:eastAsiaTheme="minorEastAsia" w:hAnsiTheme="minorEastAsia"/>
          <w:sz w:val="24"/>
          <w:szCs w:val="24"/>
        </w:rPr>
      </w:pPr>
      <w:r>
        <w:rPr>
          <w:rFonts w:asciiTheme="minorEastAsia" w:eastAsiaTheme="minorEastAsia" w:hAnsiTheme="minorEastAsia" w:hint="eastAsia"/>
          <w:sz w:val="24"/>
          <w:szCs w:val="24"/>
        </w:rPr>
        <w:t>d.</w:t>
      </w:r>
      <w:r w:rsidRPr="00470212">
        <w:rPr>
          <w:rFonts w:asciiTheme="minorEastAsia" w:eastAsiaTheme="minorEastAsia" w:hAnsiTheme="minorEastAsia" w:hint="eastAsia"/>
          <w:sz w:val="24"/>
          <w:szCs w:val="24"/>
        </w:rPr>
        <w:t xml:space="preserve"> </w:t>
      </w:r>
      <w:r w:rsidRPr="00E37B48">
        <w:rPr>
          <w:rFonts w:asciiTheme="minorEastAsia" w:eastAsiaTheme="minorEastAsia" w:hAnsiTheme="minorEastAsia" w:hint="eastAsia"/>
          <w:sz w:val="24"/>
          <w:szCs w:val="24"/>
        </w:rPr>
        <w:t>锡槽废气的回收利用技术：</w:t>
      </w:r>
    </w:p>
    <w:p w:rsidR="00470212" w:rsidRPr="00E37B48" w:rsidRDefault="00470212" w:rsidP="00470212">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锡槽高温区温度最高有1050℃，易产生</w:t>
      </w:r>
      <w:proofErr w:type="gramStart"/>
      <w:r w:rsidRPr="00E37B48">
        <w:rPr>
          <w:rFonts w:asciiTheme="minorEastAsia" w:eastAsiaTheme="minorEastAsia" w:hAnsiTheme="minorEastAsia" w:hint="eastAsia"/>
          <w:sz w:val="24"/>
          <w:szCs w:val="24"/>
        </w:rPr>
        <w:t>氧化亚锡</w:t>
      </w:r>
      <w:proofErr w:type="gramEnd"/>
      <w:r w:rsidRPr="00E37B48">
        <w:rPr>
          <w:rFonts w:asciiTheme="minorEastAsia" w:eastAsiaTheme="minorEastAsia" w:hAnsiTheme="minorEastAsia" w:hint="eastAsia"/>
          <w:sz w:val="24"/>
          <w:szCs w:val="24"/>
        </w:rPr>
        <w:t>、</w:t>
      </w:r>
      <w:proofErr w:type="gramStart"/>
      <w:r w:rsidRPr="00E37B48">
        <w:rPr>
          <w:rFonts w:asciiTheme="minorEastAsia" w:eastAsiaTheme="minorEastAsia" w:hAnsiTheme="minorEastAsia" w:hint="eastAsia"/>
          <w:sz w:val="24"/>
          <w:szCs w:val="24"/>
        </w:rPr>
        <w:t>硫化亚锡</w:t>
      </w:r>
      <w:proofErr w:type="gramEnd"/>
      <w:r w:rsidRPr="00E37B48">
        <w:rPr>
          <w:rFonts w:asciiTheme="minorEastAsia" w:eastAsiaTheme="minorEastAsia" w:hAnsiTheme="minorEastAsia" w:hint="eastAsia"/>
          <w:sz w:val="24"/>
          <w:szCs w:val="24"/>
        </w:rPr>
        <w:t>等易挥发的气体。由于这种气体中含有贵金属锡，可</w:t>
      </w:r>
      <w:r w:rsidR="00042F2E">
        <w:rPr>
          <w:rFonts w:asciiTheme="minorEastAsia" w:eastAsiaTheme="minorEastAsia" w:hAnsiTheme="minorEastAsia" w:hint="eastAsia"/>
          <w:sz w:val="24"/>
          <w:szCs w:val="24"/>
        </w:rPr>
        <w:t>设置</w:t>
      </w:r>
      <w:r w:rsidRPr="00E37B48">
        <w:rPr>
          <w:rFonts w:asciiTheme="minorEastAsia" w:eastAsiaTheme="minorEastAsia" w:hAnsiTheme="minorEastAsia" w:hint="eastAsia"/>
          <w:sz w:val="24"/>
          <w:szCs w:val="24"/>
        </w:rPr>
        <w:t>导流收集装置来回收提纯锡。这种装置一端与锡槽内部空间相通，一端与冷却装置连接。当锡槽污染气体在正压及抽力作用下流经净化装置时，气体中的</w:t>
      </w:r>
      <w:proofErr w:type="gramStart"/>
      <w:r w:rsidRPr="00E37B48">
        <w:rPr>
          <w:rFonts w:asciiTheme="minorEastAsia" w:eastAsiaTheme="minorEastAsia" w:hAnsiTheme="minorEastAsia" w:hint="eastAsia"/>
          <w:sz w:val="24"/>
          <w:szCs w:val="24"/>
        </w:rPr>
        <w:t>氧化亚锡</w:t>
      </w:r>
      <w:proofErr w:type="gramEnd"/>
      <w:r w:rsidRPr="00E37B48">
        <w:rPr>
          <w:rFonts w:asciiTheme="minorEastAsia" w:eastAsiaTheme="minorEastAsia" w:hAnsiTheme="minorEastAsia" w:hint="eastAsia"/>
          <w:sz w:val="24"/>
          <w:szCs w:val="24"/>
        </w:rPr>
        <w:t>、</w:t>
      </w:r>
      <w:proofErr w:type="gramStart"/>
      <w:r w:rsidRPr="00E37B48">
        <w:rPr>
          <w:rFonts w:asciiTheme="minorEastAsia" w:eastAsiaTheme="minorEastAsia" w:hAnsiTheme="minorEastAsia" w:hint="eastAsia"/>
          <w:sz w:val="24"/>
          <w:szCs w:val="24"/>
        </w:rPr>
        <w:t>硫化亚锡</w:t>
      </w:r>
      <w:proofErr w:type="gramEnd"/>
      <w:r w:rsidRPr="00E37B48">
        <w:rPr>
          <w:rFonts w:asciiTheme="minorEastAsia" w:eastAsiaTheme="minorEastAsia" w:hAnsiTheme="minorEastAsia" w:hint="eastAsia"/>
          <w:sz w:val="24"/>
          <w:szCs w:val="24"/>
        </w:rPr>
        <w:t>被冷却成粉末，将这种粉末进行回收，通</w:t>
      </w:r>
      <w:r w:rsidR="00DC650B">
        <w:rPr>
          <w:rFonts w:asciiTheme="minorEastAsia" w:eastAsiaTheme="minorEastAsia" w:hAnsiTheme="minorEastAsia" w:hint="eastAsia"/>
          <w:sz w:val="24"/>
          <w:szCs w:val="24"/>
        </w:rPr>
        <w:t>过提纯后的金属</w:t>
      </w:r>
      <w:proofErr w:type="gramStart"/>
      <w:r w:rsidR="00DC650B">
        <w:rPr>
          <w:rFonts w:asciiTheme="minorEastAsia" w:eastAsiaTheme="minorEastAsia" w:hAnsiTheme="minorEastAsia" w:hint="eastAsia"/>
          <w:sz w:val="24"/>
          <w:szCs w:val="24"/>
        </w:rPr>
        <w:t>锡可以</w:t>
      </w:r>
      <w:proofErr w:type="gramEnd"/>
      <w:r w:rsidR="00DC650B">
        <w:rPr>
          <w:rFonts w:asciiTheme="minorEastAsia" w:eastAsiaTheme="minorEastAsia" w:hAnsiTheme="minorEastAsia" w:hint="eastAsia"/>
          <w:sz w:val="24"/>
          <w:szCs w:val="24"/>
        </w:rPr>
        <w:t>重复利用，即减少了对环境的污染又节约了成本，</w:t>
      </w:r>
      <w:r w:rsidRPr="003465D0">
        <w:rPr>
          <w:rFonts w:asciiTheme="minorEastAsia" w:eastAsiaTheme="minorEastAsia" w:hAnsiTheme="minorEastAsia" w:hint="eastAsia"/>
          <w:sz w:val="24"/>
          <w:szCs w:val="24"/>
        </w:rPr>
        <w:t>同时锡槽废气中含有的</w:t>
      </w:r>
      <w:r w:rsidRPr="003465D0">
        <w:rPr>
          <w:rFonts w:asciiTheme="minorEastAsia" w:eastAsiaTheme="minorEastAsia" w:hAnsiTheme="minorEastAsia"/>
          <w:sz w:val="24"/>
          <w:szCs w:val="24"/>
        </w:rPr>
        <w:t>氮气</w:t>
      </w:r>
      <w:r w:rsidRPr="003465D0">
        <w:rPr>
          <w:rFonts w:asciiTheme="minorEastAsia" w:eastAsiaTheme="minorEastAsia" w:hAnsiTheme="minorEastAsia" w:hint="eastAsia"/>
          <w:sz w:val="24"/>
          <w:szCs w:val="24"/>
        </w:rPr>
        <w:t>经</w:t>
      </w:r>
      <w:r w:rsidRPr="003465D0">
        <w:rPr>
          <w:rFonts w:asciiTheme="minorEastAsia" w:eastAsiaTheme="minorEastAsia" w:hAnsiTheme="minorEastAsia"/>
          <w:sz w:val="24"/>
          <w:szCs w:val="24"/>
        </w:rPr>
        <w:t>净化后</w:t>
      </w:r>
      <w:r w:rsidRPr="003465D0">
        <w:rPr>
          <w:rFonts w:asciiTheme="minorEastAsia" w:eastAsiaTheme="minorEastAsia" w:hAnsiTheme="minorEastAsia" w:hint="eastAsia"/>
          <w:sz w:val="24"/>
          <w:szCs w:val="24"/>
        </w:rPr>
        <w:t>也</w:t>
      </w:r>
      <w:r w:rsidRPr="003465D0">
        <w:rPr>
          <w:rFonts w:asciiTheme="minorEastAsia" w:eastAsiaTheme="minorEastAsia" w:hAnsiTheme="minorEastAsia"/>
          <w:sz w:val="24"/>
          <w:szCs w:val="24"/>
        </w:rPr>
        <w:t>可重复利用</w:t>
      </w:r>
      <w:r w:rsidRPr="003465D0">
        <w:rPr>
          <w:rFonts w:asciiTheme="minorEastAsia" w:eastAsiaTheme="minorEastAsia" w:hAnsiTheme="minorEastAsia" w:hint="eastAsia"/>
          <w:sz w:val="24"/>
          <w:szCs w:val="24"/>
        </w:rPr>
        <w:t>。</w:t>
      </w:r>
    </w:p>
    <w:p w:rsidR="00DE7AEE" w:rsidRPr="00470212" w:rsidRDefault="00D15561" w:rsidP="00470212">
      <w:pPr>
        <w:tabs>
          <w:tab w:val="left" w:pos="988"/>
        </w:tabs>
        <w:snapToGrid w:val="0"/>
        <w:spacing w:line="360" w:lineRule="auto"/>
        <w:ind w:firstLineChars="196" w:firstLine="472"/>
        <w:mirrorIndents/>
        <w:rPr>
          <w:rFonts w:asciiTheme="minorEastAsia" w:eastAsiaTheme="minorEastAsia" w:hAnsiTheme="minorEastAsia"/>
          <w:b/>
          <w:sz w:val="24"/>
          <w:szCs w:val="24"/>
        </w:rPr>
      </w:pPr>
      <w:r w:rsidRPr="00470212">
        <w:rPr>
          <w:rFonts w:asciiTheme="minorEastAsia" w:eastAsiaTheme="minorEastAsia" w:hAnsiTheme="minorEastAsia" w:hint="eastAsia"/>
          <w:b/>
          <w:sz w:val="24"/>
          <w:szCs w:val="24"/>
        </w:rPr>
        <w:t>②.</w:t>
      </w:r>
      <w:r w:rsidR="00DE7AEE" w:rsidRPr="00470212">
        <w:rPr>
          <w:rFonts w:asciiTheme="minorEastAsia" w:eastAsiaTheme="minorEastAsia" w:hAnsiTheme="minorEastAsia" w:hint="eastAsia"/>
          <w:b/>
          <w:sz w:val="24"/>
          <w:szCs w:val="24"/>
        </w:rPr>
        <w:t>成型设备节能技术</w:t>
      </w:r>
    </w:p>
    <w:p w:rsidR="00DE7AEE" w:rsidRPr="00E37B48" w:rsidRDefault="00081D7B"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a.</w:t>
      </w:r>
      <w:r w:rsidR="00DE7AEE" w:rsidRPr="00E37B48">
        <w:rPr>
          <w:rFonts w:asciiTheme="minorEastAsia" w:eastAsiaTheme="minorEastAsia" w:hAnsiTheme="minorEastAsia" w:hint="eastAsia"/>
          <w:sz w:val="24"/>
          <w:szCs w:val="24"/>
        </w:rPr>
        <w:t>冷却风机的选择和布置：</w:t>
      </w:r>
    </w:p>
    <w:p w:rsidR="00CD6F24" w:rsidRPr="00CD6F24" w:rsidRDefault="00CD6F24" w:rsidP="00CD6F24">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CD6F24">
        <w:rPr>
          <w:rFonts w:asciiTheme="minorEastAsia" w:eastAsiaTheme="minorEastAsia" w:hAnsiTheme="minorEastAsia" w:hint="eastAsia"/>
          <w:sz w:val="24"/>
          <w:szCs w:val="24"/>
        </w:rPr>
        <w:t>采用变频控制系统降低能耗</w:t>
      </w:r>
      <w:r w:rsidR="00470212">
        <w:rPr>
          <w:rFonts w:asciiTheme="minorEastAsia" w:eastAsiaTheme="minorEastAsia" w:hAnsiTheme="minorEastAsia" w:hint="eastAsia"/>
          <w:sz w:val="24"/>
          <w:szCs w:val="24"/>
        </w:rPr>
        <w:t>。</w:t>
      </w:r>
    </w:p>
    <w:p w:rsidR="00CD6F24" w:rsidRPr="00CD6F24" w:rsidRDefault="00CD6F24" w:rsidP="00CD6F24">
      <w:pPr>
        <w:pStyle w:val="af2"/>
        <w:kinsoku w:val="0"/>
        <w:overflowPunct w:val="0"/>
        <w:snapToGrid w:val="0"/>
        <w:spacing w:after="0" w:line="360" w:lineRule="auto"/>
        <w:ind w:firstLineChars="200" w:firstLine="480"/>
        <w:rPr>
          <w:rFonts w:asciiTheme="minorEastAsia" w:eastAsiaTheme="minorEastAsia" w:hAnsiTheme="minorEastAsia"/>
          <w:sz w:val="24"/>
        </w:rPr>
      </w:pPr>
      <w:r w:rsidRPr="00CD6F24">
        <w:rPr>
          <w:rFonts w:asciiTheme="minorEastAsia" w:eastAsiaTheme="minorEastAsia" w:hAnsiTheme="minorEastAsia" w:hint="eastAsia"/>
          <w:sz w:val="24"/>
        </w:rPr>
        <w:t>为了保证锡槽</w:t>
      </w:r>
      <w:proofErr w:type="gramStart"/>
      <w:r w:rsidRPr="00CD6F24">
        <w:rPr>
          <w:rFonts w:asciiTheme="minorEastAsia" w:eastAsiaTheme="minorEastAsia" w:hAnsiTheme="minorEastAsia" w:hint="eastAsia"/>
          <w:sz w:val="24"/>
        </w:rPr>
        <w:t>槽</w:t>
      </w:r>
      <w:proofErr w:type="gramEnd"/>
      <w:r w:rsidRPr="00CD6F24">
        <w:rPr>
          <w:rFonts w:asciiTheme="minorEastAsia" w:eastAsiaTheme="minorEastAsia" w:hAnsiTheme="minorEastAsia" w:hint="eastAsia"/>
          <w:sz w:val="24"/>
        </w:rPr>
        <w:t>底冷却</w:t>
      </w:r>
      <w:proofErr w:type="gramStart"/>
      <w:r w:rsidRPr="00CD6F24">
        <w:rPr>
          <w:rFonts w:asciiTheme="minorEastAsia" w:eastAsiaTheme="minorEastAsia" w:hAnsiTheme="minorEastAsia" w:hint="eastAsia"/>
          <w:sz w:val="24"/>
        </w:rPr>
        <w:t>风系统</w:t>
      </w:r>
      <w:proofErr w:type="gramEnd"/>
      <w:r w:rsidRPr="00CD6F24">
        <w:rPr>
          <w:rFonts w:asciiTheme="minorEastAsia" w:eastAsiaTheme="minorEastAsia" w:hAnsiTheme="minorEastAsia" w:hint="eastAsia"/>
          <w:sz w:val="24"/>
        </w:rPr>
        <w:t>的安全可靠性，冷却风机的冷却能力必须保证在最不利情况下能够确保锡槽安全运行，风机的风量、风压和装机容量通常按照最大使用负荷考虑。由于实际使用负荷会随外部条件的改变尤其是北方地区季节变化而改变，因此需要根据实际使用负荷对冷却风机的运行状态进行控制和调节。传统的控制系统采用风机直接起停，通过控制风机运行台数来满足不同季节的使用要求。在浮法生产线规模较小和采用风机台数较多的情况下比较适用。近年来随着生产规模的不断扩大，冷却风机的装机容量越来越大，</w:t>
      </w:r>
      <w:proofErr w:type="gramStart"/>
      <w:r w:rsidRPr="00CD6F24">
        <w:rPr>
          <w:rFonts w:asciiTheme="minorEastAsia" w:eastAsiaTheme="minorEastAsia" w:hAnsiTheme="minorEastAsia" w:hint="eastAsia"/>
          <w:sz w:val="24"/>
        </w:rPr>
        <w:t>直接起停的</w:t>
      </w:r>
      <w:proofErr w:type="gramEnd"/>
      <w:r w:rsidRPr="00CD6F24">
        <w:rPr>
          <w:rFonts w:asciiTheme="minorEastAsia" w:eastAsiaTheme="minorEastAsia" w:hAnsiTheme="minorEastAsia" w:hint="eastAsia"/>
          <w:sz w:val="24"/>
        </w:rPr>
        <w:t>定风量控制系统已经不能满足使用负荷的变化要求，而必须全年使用最大负荷运行，造成了能源的不必要浪费。</w:t>
      </w:r>
    </w:p>
    <w:p w:rsidR="00CD6F24" w:rsidRPr="00CD6F24" w:rsidRDefault="00CD6F24" w:rsidP="00CD6F24">
      <w:pPr>
        <w:pStyle w:val="af2"/>
        <w:kinsoku w:val="0"/>
        <w:overflowPunct w:val="0"/>
        <w:snapToGrid w:val="0"/>
        <w:spacing w:after="0" w:line="360" w:lineRule="auto"/>
        <w:ind w:right="1" w:firstLineChars="200" w:firstLine="480"/>
        <w:rPr>
          <w:rFonts w:asciiTheme="minorEastAsia" w:eastAsiaTheme="minorEastAsia" w:hAnsiTheme="minorEastAsia"/>
          <w:sz w:val="24"/>
        </w:rPr>
      </w:pPr>
      <w:r w:rsidRPr="00CD6F24">
        <w:rPr>
          <w:rFonts w:asciiTheme="minorEastAsia" w:eastAsiaTheme="minorEastAsia" w:hAnsiTheme="minorEastAsia" w:hint="eastAsia"/>
          <w:sz w:val="24"/>
        </w:rPr>
        <w:t>采用变频控制系统控制冷却风机的运行状态，风机可以根据实际使用负荷的变化提供相应的冷却能力。目前工程上采用较为普遍的方法是风机采用变频器控制，根据负荷变化人工控制输出频率。理想的方法是在锡槽底板设置温度传感器，控制器根据监测到的温度变化对变频器的输出频率实时调控，以达到最佳的节</w:t>
      </w:r>
      <w:r w:rsidRPr="00CD6F24">
        <w:rPr>
          <w:rFonts w:asciiTheme="minorEastAsia" w:eastAsiaTheme="minorEastAsia" w:hAnsiTheme="minorEastAsia" w:hint="eastAsia"/>
          <w:sz w:val="24"/>
        </w:rPr>
        <w:lastRenderedPageBreak/>
        <w:t>能效果。这样以来，不仅北方地区冬季可以将冷却风机的运行耗电量降至最低，过度季节及其它地区也可以根据气温变化调节风机的风量和风压。调查发现，在北方的一些玻璃企业中，锡槽</w:t>
      </w:r>
      <w:proofErr w:type="gramStart"/>
      <w:r w:rsidRPr="00CD6F24">
        <w:rPr>
          <w:rFonts w:asciiTheme="minorEastAsia" w:eastAsiaTheme="minorEastAsia" w:hAnsiTheme="minorEastAsia" w:hint="eastAsia"/>
          <w:sz w:val="24"/>
        </w:rPr>
        <w:t>槽</w:t>
      </w:r>
      <w:proofErr w:type="gramEnd"/>
      <w:r w:rsidRPr="00CD6F24">
        <w:rPr>
          <w:rFonts w:asciiTheme="minorEastAsia" w:eastAsiaTheme="minorEastAsia" w:hAnsiTheme="minorEastAsia" w:hint="eastAsia"/>
          <w:sz w:val="24"/>
        </w:rPr>
        <w:t>底冷却</w:t>
      </w:r>
      <w:proofErr w:type="gramStart"/>
      <w:r w:rsidRPr="00CD6F24">
        <w:rPr>
          <w:rFonts w:asciiTheme="minorEastAsia" w:eastAsiaTheme="minorEastAsia" w:hAnsiTheme="minorEastAsia" w:hint="eastAsia"/>
          <w:sz w:val="24"/>
        </w:rPr>
        <w:t>风系统</w:t>
      </w:r>
      <w:proofErr w:type="gramEnd"/>
      <w:r w:rsidRPr="00CD6F24">
        <w:rPr>
          <w:rFonts w:asciiTheme="minorEastAsia" w:eastAsiaTheme="minorEastAsia" w:hAnsiTheme="minorEastAsia" w:hint="eastAsia"/>
          <w:sz w:val="24"/>
        </w:rPr>
        <w:t>采用变频控制系统后冬季用电负荷可降低到夏季的</w:t>
      </w:r>
      <w:r w:rsidRPr="00CD6F24">
        <w:rPr>
          <w:rFonts w:asciiTheme="minorEastAsia" w:eastAsiaTheme="minorEastAsia" w:hAnsiTheme="minorEastAsia"/>
          <w:sz w:val="24"/>
        </w:rPr>
        <w:t>60</w:t>
      </w:r>
      <w:r w:rsidRPr="00CD6F24">
        <w:rPr>
          <w:rFonts w:asciiTheme="minorEastAsia" w:eastAsiaTheme="minorEastAsia" w:hAnsiTheme="minorEastAsia" w:hint="eastAsia"/>
          <w:sz w:val="24"/>
        </w:rPr>
        <w:t>％左右，节能效果非常显著。</w:t>
      </w:r>
    </w:p>
    <w:p w:rsidR="00CD6F24" w:rsidRPr="00E37B48" w:rsidRDefault="00CD6F24" w:rsidP="00CD6F24">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CD6F24">
        <w:rPr>
          <w:rFonts w:asciiTheme="minorEastAsia" w:eastAsiaTheme="minorEastAsia" w:hAnsiTheme="minorEastAsia" w:hint="eastAsia"/>
          <w:sz w:val="24"/>
          <w:szCs w:val="24"/>
        </w:rPr>
        <w:t>以上资料来自《浮法玻璃锡槽槽底冷却风系统优化节能措施》龙德忠  秦皇岛玻璃工业研究设计院</w:t>
      </w:r>
    </w:p>
    <w:p w:rsidR="00DE7AEE" w:rsidRPr="00E37B48" w:rsidRDefault="00081D7B"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b.</w:t>
      </w:r>
      <w:r w:rsidR="00DE7AEE" w:rsidRPr="00E37B48">
        <w:rPr>
          <w:rFonts w:asciiTheme="minorEastAsia" w:eastAsiaTheme="minorEastAsia" w:hAnsiTheme="minorEastAsia" w:hint="eastAsia"/>
          <w:sz w:val="24"/>
          <w:szCs w:val="24"/>
        </w:rPr>
        <w:t>冷却水包、拉</w:t>
      </w:r>
      <w:proofErr w:type="gramStart"/>
      <w:r w:rsidR="00DE7AEE" w:rsidRPr="00E37B48">
        <w:rPr>
          <w:rFonts w:asciiTheme="minorEastAsia" w:eastAsiaTheme="minorEastAsia" w:hAnsiTheme="minorEastAsia" w:hint="eastAsia"/>
          <w:sz w:val="24"/>
          <w:szCs w:val="24"/>
        </w:rPr>
        <w:t>边机杆保温</w:t>
      </w:r>
      <w:proofErr w:type="gramEnd"/>
      <w:r w:rsidR="00DE7AEE" w:rsidRPr="00E37B48">
        <w:rPr>
          <w:rFonts w:asciiTheme="minorEastAsia" w:eastAsiaTheme="minorEastAsia" w:hAnsiTheme="minorEastAsia" w:hint="eastAsia"/>
          <w:sz w:val="24"/>
          <w:szCs w:val="24"/>
        </w:rPr>
        <w:t>：</w:t>
      </w:r>
    </w:p>
    <w:p w:rsidR="00DE7AEE" w:rsidRPr="00E37B48" w:rsidRDefault="00DE7AEE" w:rsidP="00E37B48">
      <w:pPr>
        <w:tabs>
          <w:tab w:val="left" w:pos="988"/>
        </w:tabs>
        <w:snapToGrid w:val="0"/>
        <w:spacing w:line="360" w:lineRule="auto"/>
        <w:ind w:firstLineChars="196" w:firstLine="470"/>
        <w:mirrorIndents/>
        <w:rPr>
          <w:rFonts w:asciiTheme="minorEastAsia" w:eastAsiaTheme="minorEastAsia" w:hAnsiTheme="minorEastAsia"/>
          <w:sz w:val="24"/>
          <w:szCs w:val="24"/>
        </w:rPr>
      </w:pPr>
      <w:r w:rsidRPr="00E37B48">
        <w:rPr>
          <w:rFonts w:asciiTheme="minorEastAsia" w:eastAsiaTheme="minorEastAsia" w:hAnsiTheme="minorEastAsia" w:hint="eastAsia"/>
          <w:sz w:val="24"/>
          <w:szCs w:val="24"/>
        </w:rPr>
        <w:t>针对</w:t>
      </w:r>
      <w:r w:rsidR="00DC678B" w:rsidRPr="00E37B48">
        <w:rPr>
          <w:rFonts w:asciiTheme="minorEastAsia" w:eastAsiaTheme="minorEastAsia" w:hAnsiTheme="minorEastAsia" w:hint="eastAsia"/>
          <w:sz w:val="24"/>
          <w:szCs w:val="24"/>
        </w:rPr>
        <w:t>冷却水包、拉</w:t>
      </w:r>
      <w:proofErr w:type="gramStart"/>
      <w:r w:rsidR="00DC678B" w:rsidRPr="00E37B48">
        <w:rPr>
          <w:rFonts w:asciiTheme="minorEastAsia" w:eastAsiaTheme="minorEastAsia" w:hAnsiTheme="minorEastAsia" w:hint="eastAsia"/>
          <w:sz w:val="24"/>
          <w:szCs w:val="24"/>
        </w:rPr>
        <w:t>边机杆</w:t>
      </w:r>
      <w:r w:rsidRPr="00E37B48">
        <w:rPr>
          <w:rFonts w:asciiTheme="minorEastAsia" w:eastAsiaTheme="minorEastAsia" w:hAnsiTheme="minorEastAsia" w:hint="eastAsia"/>
          <w:sz w:val="24"/>
          <w:szCs w:val="24"/>
        </w:rPr>
        <w:t>在</w:t>
      </w:r>
      <w:proofErr w:type="gramEnd"/>
      <w:r w:rsidRPr="00E37B48">
        <w:rPr>
          <w:rFonts w:asciiTheme="minorEastAsia" w:eastAsiaTheme="minorEastAsia" w:hAnsiTheme="minorEastAsia" w:hint="eastAsia"/>
          <w:sz w:val="24"/>
          <w:szCs w:val="24"/>
        </w:rPr>
        <w:t>玻璃板边部与锡槽边封以内的部分，通过缠绕石棉绳或使用保温</w:t>
      </w:r>
      <w:proofErr w:type="gramStart"/>
      <w:r w:rsidRPr="00E37B48">
        <w:rPr>
          <w:rFonts w:asciiTheme="minorEastAsia" w:eastAsiaTheme="minorEastAsia" w:hAnsiTheme="minorEastAsia" w:hint="eastAsia"/>
          <w:sz w:val="24"/>
          <w:szCs w:val="24"/>
        </w:rPr>
        <w:t>毡</w:t>
      </w:r>
      <w:proofErr w:type="gramEnd"/>
      <w:r w:rsidRPr="00E37B48">
        <w:rPr>
          <w:rFonts w:asciiTheme="minorEastAsia" w:eastAsiaTheme="minorEastAsia" w:hAnsiTheme="minorEastAsia" w:hint="eastAsia"/>
          <w:sz w:val="24"/>
          <w:szCs w:val="24"/>
        </w:rPr>
        <w:t>结合不锈钢薄板进行保温，不但可减少玻璃板和</w:t>
      </w:r>
      <w:proofErr w:type="gramStart"/>
      <w:r w:rsidRPr="00E37B48">
        <w:rPr>
          <w:rFonts w:asciiTheme="minorEastAsia" w:eastAsiaTheme="minorEastAsia" w:hAnsiTheme="minorEastAsia" w:hint="eastAsia"/>
          <w:sz w:val="24"/>
          <w:szCs w:val="24"/>
        </w:rPr>
        <w:t>锡液</w:t>
      </w:r>
      <w:proofErr w:type="gramEnd"/>
      <w:r w:rsidRPr="00E37B48">
        <w:rPr>
          <w:rFonts w:asciiTheme="minorEastAsia" w:eastAsiaTheme="minorEastAsia" w:hAnsiTheme="minorEastAsia" w:hint="eastAsia"/>
          <w:sz w:val="24"/>
          <w:szCs w:val="24"/>
        </w:rPr>
        <w:t>的横向温差、提高质量，同时也节约了能源。</w:t>
      </w:r>
    </w:p>
    <w:p w:rsidR="00E37B48" w:rsidRPr="00E37B48" w:rsidRDefault="00E37B48" w:rsidP="00E37B48">
      <w:pPr>
        <w:adjustRightInd w:val="0"/>
        <w:snapToGrid w:val="0"/>
        <w:spacing w:line="360" w:lineRule="auto"/>
        <w:ind w:firstLine="435"/>
        <w:jc w:val="center"/>
        <w:rPr>
          <w:rFonts w:asciiTheme="minorEastAsia" w:eastAsiaTheme="minorEastAsia" w:hAnsiTheme="minorEastAsia"/>
          <w:b/>
          <w:sz w:val="24"/>
          <w:szCs w:val="24"/>
        </w:rPr>
      </w:pPr>
      <w:r w:rsidRPr="00E37B48">
        <w:rPr>
          <w:rFonts w:asciiTheme="minorEastAsia" w:eastAsiaTheme="minorEastAsia" w:hAnsiTheme="minorEastAsia" w:hint="eastAsia"/>
          <w:b/>
          <w:sz w:val="24"/>
          <w:szCs w:val="24"/>
        </w:rPr>
        <w:t>表3 成型节能技术及节能效果</w:t>
      </w:r>
    </w:p>
    <w:tbl>
      <w:tblPr>
        <w:tblW w:w="8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1547"/>
        <w:gridCol w:w="3118"/>
        <w:gridCol w:w="1380"/>
        <w:gridCol w:w="1547"/>
      </w:tblGrid>
      <w:tr w:rsidR="00FA656E" w:rsidRPr="000A683D" w:rsidTr="000539F7">
        <w:trPr>
          <w:trHeight w:val="155"/>
        </w:trPr>
        <w:tc>
          <w:tcPr>
            <w:tcW w:w="810" w:type="dxa"/>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序号</w:t>
            </w:r>
          </w:p>
        </w:tc>
        <w:tc>
          <w:tcPr>
            <w:tcW w:w="1547" w:type="dxa"/>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工序</w:t>
            </w:r>
          </w:p>
        </w:tc>
        <w:tc>
          <w:tcPr>
            <w:tcW w:w="3118" w:type="dxa"/>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技术主要内容</w:t>
            </w:r>
          </w:p>
        </w:tc>
        <w:tc>
          <w:tcPr>
            <w:tcW w:w="1380" w:type="dxa"/>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节能效果</w:t>
            </w:r>
          </w:p>
        </w:tc>
        <w:tc>
          <w:tcPr>
            <w:tcW w:w="1547" w:type="dxa"/>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适用范围</w:t>
            </w:r>
          </w:p>
        </w:tc>
      </w:tr>
      <w:tr w:rsidR="00FA656E" w:rsidRPr="000A683D" w:rsidTr="000539F7">
        <w:trPr>
          <w:trHeight w:val="200"/>
        </w:trPr>
        <w:tc>
          <w:tcPr>
            <w:tcW w:w="810" w:type="dxa"/>
            <w:vMerge w:val="restart"/>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1</w:t>
            </w:r>
          </w:p>
        </w:tc>
        <w:tc>
          <w:tcPr>
            <w:tcW w:w="1547" w:type="dxa"/>
            <w:vMerge w:val="restart"/>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成型/工艺</w:t>
            </w:r>
          </w:p>
        </w:tc>
        <w:tc>
          <w:tcPr>
            <w:tcW w:w="3118" w:type="dxa"/>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多种的温度控制手段技术</w:t>
            </w:r>
          </w:p>
        </w:tc>
        <w:tc>
          <w:tcPr>
            <w:tcW w:w="1380" w:type="dxa"/>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w:t>
            </w:r>
          </w:p>
        </w:tc>
        <w:tc>
          <w:tcPr>
            <w:tcW w:w="1547" w:type="dxa"/>
            <w:vMerge w:val="restart"/>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所有平板玻璃生产</w:t>
            </w:r>
          </w:p>
        </w:tc>
      </w:tr>
      <w:tr w:rsidR="00FA656E" w:rsidRPr="000A683D" w:rsidTr="000539F7">
        <w:trPr>
          <w:trHeight w:val="200"/>
        </w:trPr>
        <w:tc>
          <w:tcPr>
            <w:tcW w:w="810" w:type="dxa"/>
            <w:vMerge/>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p>
        </w:tc>
        <w:tc>
          <w:tcPr>
            <w:tcW w:w="1547" w:type="dxa"/>
            <w:vMerge/>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p>
        </w:tc>
        <w:tc>
          <w:tcPr>
            <w:tcW w:w="3118" w:type="dxa"/>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合理的成型作业工艺技术</w:t>
            </w:r>
          </w:p>
        </w:tc>
        <w:tc>
          <w:tcPr>
            <w:tcW w:w="1380" w:type="dxa"/>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w:t>
            </w:r>
          </w:p>
        </w:tc>
        <w:tc>
          <w:tcPr>
            <w:tcW w:w="1547" w:type="dxa"/>
            <w:vMerge/>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p>
        </w:tc>
      </w:tr>
      <w:tr w:rsidR="00FA656E" w:rsidRPr="000A683D" w:rsidTr="000539F7">
        <w:trPr>
          <w:trHeight w:val="181"/>
        </w:trPr>
        <w:tc>
          <w:tcPr>
            <w:tcW w:w="810" w:type="dxa"/>
            <w:vMerge/>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p>
        </w:tc>
        <w:tc>
          <w:tcPr>
            <w:tcW w:w="1547" w:type="dxa"/>
            <w:vMerge/>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p>
        </w:tc>
        <w:tc>
          <w:tcPr>
            <w:tcW w:w="3118" w:type="dxa"/>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合理的</w:t>
            </w:r>
            <w:proofErr w:type="gramStart"/>
            <w:r w:rsidRPr="000A683D">
              <w:rPr>
                <w:rFonts w:asciiTheme="minorEastAsia" w:eastAsiaTheme="minorEastAsia" w:hAnsiTheme="minorEastAsia" w:hint="eastAsia"/>
              </w:rPr>
              <w:t>槽压控制</w:t>
            </w:r>
            <w:proofErr w:type="gramEnd"/>
            <w:r w:rsidRPr="000A683D">
              <w:rPr>
                <w:rFonts w:asciiTheme="minorEastAsia" w:eastAsiaTheme="minorEastAsia" w:hAnsiTheme="minorEastAsia" w:hint="eastAsia"/>
              </w:rPr>
              <w:t>措施技术</w:t>
            </w:r>
          </w:p>
        </w:tc>
        <w:tc>
          <w:tcPr>
            <w:tcW w:w="1380" w:type="dxa"/>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w:t>
            </w:r>
          </w:p>
        </w:tc>
        <w:tc>
          <w:tcPr>
            <w:tcW w:w="1547" w:type="dxa"/>
            <w:vMerge/>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p>
        </w:tc>
      </w:tr>
      <w:tr w:rsidR="00FA656E" w:rsidRPr="000A683D" w:rsidTr="000539F7">
        <w:trPr>
          <w:trHeight w:val="209"/>
        </w:trPr>
        <w:tc>
          <w:tcPr>
            <w:tcW w:w="810" w:type="dxa"/>
            <w:vMerge w:val="restart"/>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2</w:t>
            </w:r>
          </w:p>
        </w:tc>
        <w:tc>
          <w:tcPr>
            <w:tcW w:w="1547" w:type="dxa"/>
            <w:vMerge w:val="restart"/>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成型/设备</w:t>
            </w:r>
          </w:p>
        </w:tc>
        <w:tc>
          <w:tcPr>
            <w:tcW w:w="3118" w:type="dxa"/>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冷却风机的选择和布置</w:t>
            </w:r>
          </w:p>
        </w:tc>
        <w:tc>
          <w:tcPr>
            <w:tcW w:w="1380" w:type="dxa"/>
            <w:vAlign w:val="center"/>
          </w:tcPr>
          <w:p w:rsidR="00FA656E" w:rsidRPr="000A683D" w:rsidRDefault="00023B83" w:rsidP="009B250E">
            <w:pPr>
              <w:snapToGrid w:val="0"/>
              <w:spacing w:line="320" w:lineRule="exact"/>
              <w:mirrorIndents/>
              <w:jc w:val="center"/>
              <w:rPr>
                <w:rFonts w:asciiTheme="minorEastAsia" w:eastAsiaTheme="minorEastAsia" w:hAnsiTheme="minorEastAsia"/>
              </w:rPr>
            </w:pPr>
            <w:r>
              <w:rPr>
                <w:rFonts w:asciiTheme="minorEastAsia" w:eastAsiaTheme="minorEastAsia" w:hAnsiTheme="minorEastAsia" w:hint="eastAsia"/>
              </w:rPr>
              <w:t>/</w:t>
            </w:r>
          </w:p>
        </w:tc>
        <w:tc>
          <w:tcPr>
            <w:tcW w:w="1547" w:type="dxa"/>
            <w:vMerge/>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p>
        </w:tc>
      </w:tr>
      <w:tr w:rsidR="00FA656E" w:rsidRPr="000A683D" w:rsidTr="000539F7">
        <w:trPr>
          <w:trHeight w:val="209"/>
        </w:trPr>
        <w:tc>
          <w:tcPr>
            <w:tcW w:w="810" w:type="dxa"/>
            <w:vMerge/>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p>
        </w:tc>
        <w:tc>
          <w:tcPr>
            <w:tcW w:w="1547" w:type="dxa"/>
            <w:vMerge/>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p>
        </w:tc>
        <w:tc>
          <w:tcPr>
            <w:tcW w:w="3118" w:type="dxa"/>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冷却水包、拉边机保温</w:t>
            </w:r>
          </w:p>
        </w:tc>
        <w:tc>
          <w:tcPr>
            <w:tcW w:w="1380" w:type="dxa"/>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w:t>
            </w:r>
          </w:p>
        </w:tc>
        <w:tc>
          <w:tcPr>
            <w:tcW w:w="1547" w:type="dxa"/>
            <w:vMerge/>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p>
        </w:tc>
      </w:tr>
      <w:tr w:rsidR="00FA656E" w:rsidRPr="000A683D" w:rsidTr="000539F7">
        <w:trPr>
          <w:trHeight w:val="224"/>
        </w:trPr>
        <w:tc>
          <w:tcPr>
            <w:tcW w:w="810" w:type="dxa"/>
            <w:vMerge/>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p>
        </w:tc>
        <w:tc>
          <w:tcPr>
            <w:tcW w:w="1547" w:type="dxa"/>
            <w:vMerge/>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p>
        </w:tc>
        <w:tc>
          <w:tcPr>
            <w:tcW w:w="3118" w:type="dxa"/>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锡槽废气的回收利用技术</w:t>
            </w:r>
          </w:p>
        </w:tc>
        <w:tc>
          <w:tcPr>
            <w:tcW w:w="1380" w:type="dxa"/>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r w:rsidRPr="000A683D">
              <w:rPr>
                <w:rFonts w:asciiTheme="minorEastAsia" w:eastAsiaTheme="minorEastAsia" w:hAnsiTheme="minorEastAsia" w:hint="eastAsia"/>
              </w:rPr>
              <w:t>/</w:t>
            </w:r>
          </w:p>
        </w:tc>
        <w:tc>
          <w:tcPr>
            <w:tcW w:w="1547" w:type="dxa"/>
            <w:vMerge/>
            <w:vAlign w:val="center"/>
          </w:tcPr>
          <w:p w:rsidR="00FA656E" w:rsidRPr="000A683D" w:rsidRDefault="00FA656E" w:rsidP="009B250E">
            <w:pPr>
              <w:snapToGrid w:val="0"/>
              <w:spacing w:line="320" w:lineRule="exact"/>
              <w:mirrorIndents/>
              <w:jc w:val="center"/>
              <w:rPr>
                <w:rFonts w:asciiTheme="minorEastAsia" w:eastAsiaTheme="minorEastAsia" w:hAnsiTheme="minorEastAsia"/>
              </w:rPr>
            </w:pPr>
          </w:p>
        </w:tc>
      </w:tr>
    </w:tbl>
    <w:p w:rsidR="00FA656E" w:rsidRPr="007204C6" w:rsidRDefault="00FA656E" w:rsidP="006D6428">
      <w:pPr>
        <w:snapToGrid w:val="0"/>
        <w:spacing w:line="360" w:lineRule="auto"/>
        <w:mirrorIndents/>
        <w:rPr>
          <w:rFonts w:asciiTheme="minorEastAsia" w:eastAsiaTheme="minorEastAsia" w:hAnsiTheme="minorEastAsia" w:cs="Times New Roman"/>
          <w:b/>
          <w:sz w:val="24"/>
        </w:rPr>
      </w:pPr>
      <w:r w:rsidRPr="007204C6">
        <w:rPr>
          <w:rFonts w:asciiTheme="minorEastAsia" w:eastAsiaTheme="minorEastAsia" w:hAnsiTheme="minorEastAsia" w:cs="Times New Roman" w:hint="eastAsia"/>
          <w:b/>
          <w:sz w:val="24"/>
        </w:rPr>
        <w:t>（</w:t>
      </w:r>
      <w:r w:rsidR="00373845">
        <w:rPr>
          <w:rFonts w:asciiTheme="minorEastAsia" w:eastAsiaTheme="minorEastAsia" w:hAnsiTheme="minorEastAsia" w:cs="Times New Roman" w:hint="eastAsia"/>
          <w:b/>
          <w:sz w:val="24"/>
        </w:rPr>
        <w:t>4</w:t>
      </w:r>
      <w:r w:rsidRPr="007204C6">
        <w:rPr>
          <w:rFonts w:asciiTheme="minorEastAsia" w:eastAsiaTheme="minorEastAsia" w:hAnsiTheme="minorEastAsia" w:cs="Times New Roman" w:hint="eastAsia"/>
          <w:b/>
          <w:sz w:val="24"/>
        </w:rPr>
        <w:t>）退火</w:t>
      </w:r>
      <w:r w:rsidR="00E039AC">
        <w:rPr>
          <w:rFonts w:asciiTheme="minorEastAsia" w:eastAsiaTheme="minorEastAsia" w:hAnsiTheme="minorEastAsia" w:cs="Times New Roman" w:hint="eastAsia"/>
          <w:b/>
          <w:sz w:val="24"/>
        </w:rPr>
        <w:t>工序</w:t>
      </w:r>
    </w:p>
    <w:p w:rsidR="00FA656E" w:rsidRPr="009630CD" w:rsidRDefault="00081D7B" w:rsidP="009630CD">
      <w:pPr>
        <w:snapToGrid w:val="0"/>
        <w:spacing w:line="360" w:lineRule="auto"/>
        <w:ind w:firstLineChars="150" w:firstLine="361"/>
        <w:mirrorIndents/>
        <w:rPr>
          <w:rFonts w:asciiTheme="minorEastAsia" w:eastAsiaTheme="minorEastAsia" w:hAnsiTheme="minorEastAsia"/>
          <w:b/>
          <w:sz w:val="24"/>
          <w:szCs w:val="24"/>
        </w:rPr>
      </w:pPr>
      <w:r w:rsidRPr="009630CD">
        <w:rPr>
          <w:rFonts w:asciiTheme="minorEastAsia" w:eastAsiaTheme="minorEastAsia" w:hAnsiTheme="minorEastAsia" w:hint="eastAsia"/>
          <w:b/>
          <w:sz w:val="24"/>
          <w:szCs w:val="24"/>
        </w:rPr>
        <w:t>①.</w:t>
      </w:r>
      <w:r w:rsidR="00FA656E" w:rsidRPr="009630CD">
        <w:rPr>
          <w:rFonts w:asciiTheme="minorEastAsia" w:eastAsiaTheme="minorEastAsia" w:hAnsiTheme="minorEastAsia" w:hint="eastAsia"/>
          <w:b/>
          <w:sz w:val="24"/>
          <w:szCs w:val="24"/>
        </w:rPr>
        <w:t xml:space="preserve">退火工艺节能技术 </w:t>
      </w:r>
    </w:p>
    <w:p w:rsidR="00FA656E" w:rsidRPr="000A683D" w:rsidRDefault="00536B06" w:rsidP="000A683D">
      <w:pPr>
        <w:snapToGrid w:val="0"/>
        <w:spacing w:line="360" w:lineRule="auto"/>
        <w:ind w:firstLineChars="150" w:firstLine="360"/>
        <w:mirrorIndents/>
        <w:rPr>
          <w:rFonts w:asciiTheme="minorEastAsia" w:eastAsiaTheme="minorEastAsia" w:hAnsiTheme="minorEastAsia"/>
          <w:sz w:val="24"/>
          <w:szCs w:val="24"/>
        </w:rPr>
      </w:pPr>
      <w:r>
        <w:rPr>
          <w:rFonts w:asciiTheme="minorEastAsia" w:eastAsiaTheme="minorEastAsia" w:hAnsiTheme="minorEastAsia" w:hint="eastAsia"/>
          <w:sz w:val="24"/>
          <w:szCs w:val="24"/>
        </w:rPr>
        <w:t>采用先进的退火技术和合理的退火温度制度。</w:t>
      </w:r>
    </w:p>
    <w:p w:rsidR="00FA656E" w:rsidRPr="000A683D" w:rsidRDefault="00FA656E" w:rsidP="000A683D">
      <w:pPr>
        <w:pStyle w:val="af2"/>
        <w:kinsoku w:val="0"/>
        <w:overflowPunct w:val="0"/>
        <w:snapToGrid w:val="0"/>
        <w:spacing w:after="0" w:line="360" w:lineRule="auto"/>
        <w:ind w:firstLineChars="150" w:firstLine="360"/>
        <w:mirrorIndents/>
        <w:rPr>
          <w:rFonts w:asciiTheme="minorEastAsia" w:eastAsiaTheme="minorEastAsia" w:hAnsiTheme="minorEastAsia"/>
          <w:sz w:val="24"/>
        </w:rPr>
      </w:pPr>
      <w:r w:rsidRPr="000A683D">
        <w:rPr>
          <w:rFonts w:asciiTheme="minorEastAsia" w:eastAsiaTheme="minorEastAsia" w:hAnsiTheme="minorEastAsia" w:hint="eastAsia"/>
          <w:sz w:val="24"/>
        </w:rPr>
        <w:t>在退火窑</w:t>
      </w:r>
      <w:r w:rsidRPr="000A683D">
        <w:rPr>
          <w:rFonts w:asciiTheme="minorEastAsia" w:eastAsiaTheme="minorEastAsia" w:hAnsiTheme="minorEastAsia"/>
          <w:sz w:val="24"/>
        </w:rPr>
        <w:t>A</w:t>
      </w:r>
      <w:r w:rsidRPr="000A683D">
        <w:rPr>
          <w:rFonts w:asciiTheme="minorEastAsia" w:eastAsiaTheme="minorEastAsia" w:hAnsiTheme="minorEastAsia" w:hint="eastAsia"/>
          <w:sz w:val="24"/>
        </w:rPr>
        <w:t>、</w:t>
      </w:r>
      <w:r w:rsidRPr="000A683D">
        <w:rPr>
          <w:rFonts w:asciiTheme="minorEastAsia" w:eastAsiaTheme="minorEastAsia" w:hAnsiTheme="minorEastAsia"/>
          <w:sz w:val="24"/>
        </w:rPr>
        <w:t>B</w:t>
      </w:r>
      <w:r w:rsidRPr="000A683D">
        <w:rPr>
          <w:rFonts w:asciiTheme="minorEastAsia" w:eastAsiaTheme="minorEastAsia" w:hAnsiTheme="minorEastAsia" w:hint="eastAsia"/>
          <w:sz w:val="24"/>
        </w:rPr>
        <w:t>和</w:t>
      </w:r>
      <w:r w:rsidRPr="000A683D">
        <w:rPr>
          <w:rFonts w:asciiTheme="minorEastAsia" w:eastAsiaTheme="minorEastAsia" w:hAnsiTheme="minorEastAsia"/>
          <w:sz w:val="24"/>
        </w:rPr>
        <w:t>C</w:t>
      </w:r>
      <w:r w:rsidRPr="000A683D">
        <w:rPr>
          <w:rFonts w:asciiTheme="minorEastAsia" w:eastAsiaTheme="minorEastAsia" w:hAnsiTheme="minorEastAsia" w:hint="eastAsia"/>
          <w:sz w:val="24"/>
        </w:rPr>
        <w:t>区纵向冷却器与玻璃带的热交换主要采用辐射的方式。退火窑</w:t>
      </w:r>
      <w:r w:rsidRPr="000A683D">
        <w:rPr>
          <w:rFonts w:asciiTheme="minorEastAsia" w:eastAsiaTheme="minorEastAsia" w:hAnsiTheme="minorEastAsia"/>
          <w:sz w:val="24"/>
        </w:rPr>
        <w:t>A</w:t>
      </w:r>
      <w:r w:rsidRPr="000A683D">
        <w:rPr>
          <w:rFonts w:asciiTheme="minorEastAsia" w:eastAsiaTheme="minorEastAsia" w:hAnsiTheme="minorEastAsia" w:hint="eastAsia"/>
          <w:sz w:val="24"/>
        </w:rPr>
        <w:t>区入口温度有600</w:t>
      </w:r>
      <w:r w:rsidR="00DC678B">
        <w:rPr>
          <w:rFonts w:asciiTheme="minorEastAsia" w:eastAsiaTheme="minorEastAsia" w:hAnsiTheme="minorEastAsia" w:hint="eastAsia"/>
          <w:sz w:val="24"/>
        </w:rPr>
        <w:t>℃，</w:t>
      </w:r>
      <w:r w:rsidRPr="000A683D">
        <w:rPr>
          <w:rFonts w:asciiTheme="minorEastAsia" w:eastAsiaTheme="minorEastAsia" w:hAnsiTheme="minorEastAsia" w:hint="eastAsia"/>
          <w:sz w:val="24"/>
        </w:rPr>
        <w:t>如果A区冷却风采用顺向流动方式，前端入口是冷却强度最大的地方，冷却器内介质温度从前端到尾部逐渐升高，而玻璃带的温度从前端到尾部逐渐降低，这样做的好处是可以加快冷却速度，同时由温度梯度所致热应力又可以消除。而在</w:t>
      </w:r>
      <w:r w:rsidRPr="000A683D">
        <w:rPr>
          <w:rFonts w:asciiTheme="minorEastAsia" w:eastAsiaTheme="minorEastAsia" w:hAnsiTheme="minorEastAsia"/>
          <w:sz w:val="24"/>
        </w:rPr>
        <w:t>B</w:t>
      </w:r>
      <w:r w:rsidRPr="000A683D">
        <w:rPr>
          <w:rFonts w:asciiTheme="minorEastAsia" w:eastAsiaTheme="minorEastAsia" w:hAnsiTheme="minorEastAsia" w:hint="eastAsia"/>
          <w:sz w:val="24"/>
        </w:rPr>
        <w:t>区和</w:t>
      </w:r>
      <w:r w:rsidRPr="000A683D">
        <w:rPr>
          <w:rFonts w:asciiTheme="minorEastAsia" w:eastAsiaTheme="minorEastAsia" w:hAnsiTheme="minorEastAsia"/>
          <w:sz w:val="24"/>
        </w:rPr>
        <w:t>C</w:t>
      </w:r>
      <w:r w:rsidRPr="000A683D">
        <w:rPr>
          <w:rFonts w:asciiTheme="minorEastAsia" w:eastAsiaTheme="minorEastAsia" w:hAnsiTheme="minorEastAsia" w:hint="eastAsia"/>
          <w:sz w:val="24"/>
        </w:rPr>
        <w:t>区，采用逆向方式，尾部入口是冷却强度最大的地方，冷却器内介质温度从前端到尾部逐渐降低，玻璃带的温度也随之降低，这样的设计使A、B区及B、C的衔接处可以比较平滑，不至于产生温度突变。</w:t>
      </w:r>
    </w:p>
    <w:p w:rsidR="00FA656E" w:rsidRPr="000A683D" w:rsidRDefault="00FA656E" w:rsidP="000A683D">
      <w:pPr>
        <w:pStyle w:val="af2"/>
        <w:kinsoku w:val="0"/>
        <w:overflowPunct w:val="0"/>
        <w:snapToGrid w:val="0"/>
        <w:spacing w:after="0" w:line="360" w:lineRule="auto"/>
        <w:ind w:firstLineChars="150" w:firstLine="360"/>
        <w:mirrorIndents/>
        <w:rPr>
          <w:rFonts w:asciiTheme="minorEastAsia" w:eastAsiaTheme="minorEastAsia" w:hAnsiTheme="minorEastAsia"/>
          <w:sz w:val="24"/>
        </w:rPr>
      </w:pPr>
      <w:r w:rsidRPr="000A683D">
        <w:rPr>
          <w:rFonts w:asciiTheme="minorEastAsia" w:eastAsiaTheme="minorEastAsia" w:hAnsiTheme="minorEastAsia"/>
          <w:sz w:val="24"/>
        </w:rPr>
        <w:t xml:space="preserve"> </w:t>
      </w:r>
      <w:r w:rsidRPr="000A683D">
        <w:rPr>
          <w:rFonts w:asciiTheme="minorEastAsia" w:eastAsiaTheme="minorEastAsia" w:hAnsiTheme="minorEastAsia" w:hint="eastAsia"/>
          <w:sz w:val="24"/>
        </w:rPr>
        <w:t>随着玻璃带后移，玻璃带向外辐射热密度成温度的四次方下降，而被冷</w:t>
      </w:r>
      <w:r w:rsidR="00DC678B">
        <w:rPr>
          <w:rFonts w:asciiTheme="minorEastAsia" w:eastAsiaTheme="minorEastAsia" w:hAnsiTheme="minorEastAsia" w:hint="eastAsia"/>
          <w:sz w:val="24"/>
        </w:rPr>
        <w:t>却器中介质带走的热量随玻璃带的温度与介质温度温差成比例减少。</w:t>
      </w:r>
      <w:r w:rsidRPr="000A683D">
        <w:rPr>
          <w:rFonts w:asciiTheme="minorEastAsia" w:eastAsiaTheme="minorEastAsia" w:hAnsiTheme="minorEastAsia" w:hint="eastAsia"/>
          <w:sz w:val="24"/>
        </w:rPr>
        <w:t>在风机配置上，</w:t>
      </w:r>
      <w:r w:rsidRPr="000A683D">
        <w:rPr>
          <w:rFonts w:asciiTheme="minorEastAsia" w:eastAsiaTheme="minorEastAsia" w:hAnsiTheme="minorEastAsia"/>
          <w:sz w:val="24"/>
        </w:rPr>
        <w:t>B</w:t>
      </w:r>
      <w:r w:rsidRPr="000A683D">
        <w:rPr>
          <w:rFonts w:asciiTheme="minorEastAsia" w:eastAsiaTheme="minorEastAsia" w:hAnsiTheme="minorEastAsia" w:hint="eastAsia"/>
          <w:sz w:val="24"/>
        </w:rPr>
        <w:t>区一般风机配备相对较小，</w:t>
      </w:r>
      <w:proofErr w:type="gramStart"/>
      <w:r w:rsidRPr="000A683D">
        <w:rPr>
          <w:rFonts w:asciiTheme="minorEastAsia" w:eastAsiaTheme="minorEastAsia" w:hAnsiTheme="minorEastAsia" w:hint="eastAsia"/>
          <w:sz w:val="24"/>
        </w:rPr>
        <w:t>温降相对</w:t>
      </w:r>
      <w:proofErr w:type="gramEnd"/>
      <w:r w:rsidRPr="000A683D">
        <w:rPr>
          <w:rFonts w:asciiTheme="minorEastAsia" w:eastAsiaTheme="minorEastAsia" w:hAnsiTheme="minorEastAsia" w:hint="eastAsia"/>
          <w:sz w:val="24"/>
        </w:rPr>
        <w:t>平稳，保证了重要退火区不至于产生过大的永久应力。而</w:t>
      </w:r>
      <w:r w:rsidRPr="000A683D">
        <w:rPr>
          <w:rFonts w:asciiTheme="minorEastAsia" w:eastAsiaTheme="minorEastAsia" w:hAnsiTheme="minorEastAsia"/>
          <w:sz w:val="24"/>
        </w:rPr>
        <w:t>C</w:t>
      </w:r>
      <w:r w:rsidRPr="000A683D">
        <w:rPr>
          <w:rFonts w:asciiTheme="minorEastAsia" w:eastAsiaTheme="minorEastAsia" w:hAnsiTheme="minorEastAsia" w:hint="eastAsia"/>
          <w:sz w:val="24"/>
        </w:rPr>
        <w:t>区配备风机较大，降温速度较快，但是产生的暂时应力仍处于</w:t>
      </w:r>
      <w:r w:rsidRPr="000A683D">
        <w:rPr>
          <w:rFonts w:asciiTheme="minorEastAsia" w:eastAsiaTheme="minorEastAsia" w:hAnsiTheme="minorEastAsia" w:hint="eastAsia"/>
          <w:sz w:val="24"/>
        </w:rPr>
        <w:lastRenderedPageBreak/>
        <w:t>可控范围。在冷却器的受热面积合理的情况下，如何控制冷却器中介质纵向流动的温度梯度及介质流量，是保证玻璃带降温梯度符合退火曲线的前提。</w:t>
      </w:r>
    </w:p>
    <w:p w:rsidR="00FA656E" w:rsidRPr="000A683D" w:rsidRDefault="00FA656E" w:rsidP="000A683D">
      <w:pPr>
        <w:pStyle w:val="af2"/>
        <w:kinsoku w:val="0"/>
        <w:overflowPunct w:val="0"/>
        <w:snapToGrid w:val="0"/>
        <w:spacing w:after="0" w:line="360" w:lineRule="auto"/>
        <w:ind w:firstLineChars="150" w:firstLine="360"/>
        <w:mirrorIndents/>
        <w:rPr>
          <w:rFonts w:asciiTheme="minorEastAsia" w:eastAsiaTheme="minorEastAsia" w:hAnsiTheme="minorEastAsia"/>
          <w:sz w:val="24"/>
        </w:rPr>
      </w:pPr>
      <w:r w:rsidRPr="000A683D">
        <w:rPr>
          <w:rFonts w:asciiTheme="minorEastAsia" w:eastAsiaTheme="minorEastAsia" w:hAnsiTheme="minorEastAsia"/>
          <w:sz w:val="24"/>
        </w:rPr>
        <w:t>RET</w:t>
      </w:r>
      <w:r w:rsidRPr="000A683D">
        <w:rPr>
          <w:rFonts w:asciiTheme="minorEastAsia" w:eastAsiaTheme="minorEastAsia" w:hAnsiTheme="minorEastAsia" w:hint="eastAsia"/>
          <w:sz w:val="24"/>
        </w:rPr>
        <w:t>区和</w:t>
      </w:r>
      <w:r w:rsidRPr="000A683D">
        <w:rPr>
          <w:rFonts w:asciiTheme="minorEastAsia" w:eastAsiaTheme="minorEastAsia" w:hAnsiTheme="minorEastAsia"/>
          <w:sz w:val="24"/>
        </w:rPr>
        <w:t>F</w:t>
      </w:r>
      <w:r w:rsidRPr="000A683D">
        <w:rPr>
          <w:rFonts w:asciiTheme="minorEastAsia" w:eastAsiaTheme="minorEastAsia" w:hAnsiTheme="minorEastAsia" w:hint="eastAsia"/>
          <w:sz w:val="24"/>
        </w:rPr>
        <w:t>区玻璃带温度逐步降低，</w:t>
      </w:r>
      <w:proofErr w:type="gramStart"/>
      <w:r w:rsidRPr="000A683D">
        <w:rPr>
          <w:rFonts w:asciiTheme="minorEastAsia" w:eastAsiaTheme="minorEastAsia" w:hAnsiTheme="minorEastAsia" w:hint="eastAsia"/>
          <w:sz w:val="24"/>
        </w:rPr>
        <w:t>欲快速</w:t>
      </w:r>
      <w:proofErr w:type="gramEnd"/>
      <w:r w:rsidRPr="000A683D">
        <w:rPr>
          <w:rFonts w:asciiTheme="minorEastAsia" w:eastAsiaTheme="minorEastAsia" w:hAnsiTheme="minorEastAsia" w:hint="eastAsia"/>
          <w:sz w:val="24"/>
        </w:rPr>
        <w:t>降温，必须加大介质对流强度，或从前到后逐步降低介质温度，加大介质与玻璃带的温差，从而提高降温效率。流量由风机大小和压力来提供，为节省风机能量可采用变频技术控制风机流量。</w:t>
      </w:r>
    </w:p>
    <w:p w:rsidR="00FA656E" w:rsidRPr="009630CD" w:rsidRDefault="00081D7B" w:rsidP="006D6428">
      <w:pPr>
        <w:snapToGrid w:val="0"/>
        <w:spacing w:line="360" w:lineRule="auto"/>
        <w:ind w:leftChars="150" w:left="315"/>
        <w:mirrorIndents/>
        <w:rPr>
          <w:rFonts w:asciiTheme="minorEastAsia" w:eastAsiaTheme="minorEastAsia" w:hAnsiTheme="minorEastAsia"/>
          <w:b/>
          <w:sz w:val="24"/>
          <w:szCs w:val="24"/>
        </w:rPr>
      </w:pPr>
      <w:r w:rsidRPr="009630CD">
        <w:rPr>
          <w:rFonts w:asciiTheme="minorEastAsia" w:eastAsiaTheme="minorEastAsia" w:hAnsiTheme="minorEastAsia" w:hint="eastAsia"/>
          <w:b/>
          <w:sz w:val="24"/>
          <w:szCs w:val="24"/>
        </w:rPr>
        <w:t>②.</w:t>
      </w:r>
      <w:r w:rsidR="00FA656E" w:rsidRPr="009630CD">
        <w:rPr>
          <w:rFonts w:asciiTheme="minorEastAsia" w:eastAsiaTheme="minorEastAsia" w:hAnsiTheme="minorEastAsia" w:hint="eastAsia"/>
          <w:b/>
          <w:sz w:val="24"/>
          <w:szCs w:val="24"/>
        </w:rPr>
        <w:t>退火设备节能技术</w:t>
      </w:r>
    </w:p>
    <w:p w:rsidR="00FA656E" w:rsidRPr="000A683D" w:rsidRDefault="00081D7B" w:rsidP="000A683D">
      <w:pPr>
        <w:pStyle w:val="af2"/>
        <w:kinsoku w:val="0"/>
        <w:overflowPunct w:val="0"/>
        <w:snapToGrid w:val="0"/>
        <w:spacing w:after="0" w:line="360" w:lineRule="auto"/>
        <w:ind w:right="111" w:firstLineChars="100" w:firstLine="240"/>
        <w:mirrorIndents/>
        <w:rPr>
          <w:rFonts w:asciiTheme="minorEastAsia" w:eastAsiaTheme="minorEastAsia" w:hAnsiTheme="minorEastAsia"/>
          <w:sz w:val="24"/>
        </w:rPr>
      </w:pPr>
      <w:r w:rsidRPr="000A683D">
        <w:rPr>
          <w:rFonts w:asciiTheme="minorEastAsia" w:eastAsiaTheme="minorEastAsia" w:hAnsiTheme="minorEastAsia" w:hint="eastAsia"/>
          <w:sz w:val="24"/>
        </w:rPr>
        <w:t>a.</w:t>
      </w:r>
      <w:r w:rsidR="00DD123F">
        <w:rPr>
          <w:rFonts w:asciiTheme="minorEastAsia" w:eastAsiaTheme="minorEastAsia" w:hAnsiTheme="minorEastAsia" w:hint="eastAsia"/>
          <w:sz w:val="24"/>
        </w:rPr>
        <w:t>退火</w:t>
      </w:r>
      <w:proofErr w:type="gramStart"/>
      <w:r w:rsidR="00DD123F">
        <w:rPr>
          <w:rFonts w:asciiTheme="minorEastAsia" w:eastAsiaTheme="minorEastAsia" w:hAnsiTheme="minorEastAsia" w:hint="eastAsia"/>
          <w:sz w:val="24"/>
        </w:rPr>
        <w:t>窑设计</w:t>
      </w:r>
      <w:proofErr w:type="gramEnd"/>
      <w:r w:rsidR="00DD123F">
        <w:rPr>
          <w:rFonts w:asciiTheme="minorEastAsia" w:eastAsiaTheme="minorEastAsia" w:hAnsiTheme="minorEastAsia" w:hint="eastAsia"/>
          <w:sz w:val="24"/>
        </w:rPr>
        <w:t>节能</w:t>
      </w:r>
    </w:p>
    <w:p w:rsidR="00FA656E" w:rsidRPr="000A683D" w:rsidRDefault="00FA656E" w:rsidP="000A683D">
      <w:pPr>
        <w:pStyle w:val="af2"/>
        <w:kinsoku w:val="0"/>
        <w:overflowPunct w:val="0"/>
        <w:snapToGrid w:val="0"/>
        <w:spacing w:after="0" w:line="360" w:lineRule="auto"/>
        <w:ind w:firstLineChars="200" w:firstLine="480"/>
        <w:mirrorIndents/>
        <w:rPr>
          <w:rFonts w:asciiTheme="minorEastAsia" w:eastAsiaTheme="minorEastAsia" w:hAnsiTheme="minorEastAsia"/>
          <w:sz w:val="24"/>
        </w:rPr>
      </w:pPr>
      <w:r w:rsidRPr="000A683D">
        <w:rPr>
          <w:rFonts w:asciiTheme="minorEastAsia" w:eastAsiaTheme="minorEastAsia" w:hAnsiTheme="minorEastAsia" w:hint="eastAsia"/>
          <w:sz w:val="24"/>
        </w:rPr>
        <w:t>欲用最佳成本生产最佳玻璃的退火窑，</w:t>
      </w:r>
      <w:r w:rsidRPr="000A683D">
        <w:rPr>
          <w:rFonts w:asciiTheme="minorEastAsia" w:eastAsiaTheme="minorEastAsia" w:hAnsiTheme="minorEastAsia"/>
          <w:sz w:val="24"/>
        </w:rPr>
        <w:t xml:space="preserve"> </w:t>
      </w:r>
      <w:r w:rsidRPr="000A683D">
        <w:rPr>
          <w:rFonts w:asciiTheme="minorEastAsia" w:eastAsiaTheme="minorEastAsia" w:hAnsiTheme="minorEastAsia" w:hint="eastAsia"/>
          <w:sz w:val="24"/>
        </w:rPr>
        <w:t>必须根据玻璃厚度、规格、不同应力要求及市场需求设计满足不同玻璃厚度、不同宽度及不同吨位和应力值的最佳长度玻璃退火窑，充分发挥退火窑的退火潜能，起到物尽其用。</w:t>
      </w:r>
    </w:p>
    <w:p w:rsidR="00FA656E" w:rsidRPr="000A683D" w:rsidRDefault="00FA656E" w:rsidP="000A683D">
      <w:pPr>
        <w:pStyle w:val="af2"/>
        <w:kinsoku w:val="0"/>
        <w:overflowPunct w:val="0"/>
        <w:snapToGrid w:val="0"/>
        <w:spacing w:after="0" w:line="360" w:lineRule="auto"/>
        <w:ind w:firstLineChars="200" w:firstLine="480"/>
        <w:mirrorIndents/>
        <w:rPr>
          <w:rFonts w:asciiTheme="minorEastAsia" w:eastAsiaTheme="minorEastAsia" w:hAnsiTheme="minorEastAsia"/>
          <w:sz w:val="24"/>
        </w:rPr>
      </w:pPr>
      <w:r w:rsidRPr="000A683D">
        <w:rPr>
          <w:rFonts w:asciiTheme="minorEastAsia" w:eastAsiaTheme="minorEastAsia" w:hAnsiTheme="minorEastAsia" w:hint="eastAsia"/>
          <w:sz w:val="24"/>
        </w:rPr>
        <w:t>另外设计时考虑增加冷却器的有效冷却面积，加大冷却器内介质与玻璃带的有效温差，可以有效提高带走的热量，提高退火冷却效率。</w:t>
      </w:r>
    </w:p>
    <w:p w:rsidR="00FA656E" w:rsidRPr="000A683D" w:rsidRDefault="00FA656E" w:rsidP="000A683D">
      <w:pPr>
        <w:pStyle w:val="af2"/>
        <w:kinsoku w:val="0"/>
        <w:overflowPunct w:val="0"/>
        <w:snapToGrid w:val="0"/>
        <w:spacing w:after="0" w:line="360" w:lineRule="auto"/>
        <w:ind w:firstLineChars="150" w:firstLine="360"/>
        <w:mirrorIndents/>
        <w:rPr>
          <w:rFonts w:asciiTheme="minorEastAsia" w:eastAsiaTheme="minorEastAsia" w:hAnsiTheme="minorEastAsia"/>
          <w:sz w:val="24"/>
        </w:rPr>
      </w:pPr>
      <w:r w:rsidRPr="000A683D">
        <w:rPr>
          <w:rFonts w:asciiTheme="minorEastAsia" w:eastAsiaTheme="minorEastAsia" w:hAnsiTheme="minorEastAsia" w:hint="eastAsia"/>
          <w:sz w:val="24"/>
        </w:rPr>
        <w:t>所以根据市场需求及产品退火要求来对退火窑精确定位，通过科学的计算，用节约的思维设计退火窑的长度，在保证退火质量的前提下节省原材料消耗，即降低制造成本，又节能。</w:t>
      </w:r>
    </w:p>
    <w:p w:rsidR="00FA656E" w:rsidRPr="000A683D" w:rsidRDefault="00081D7B" w:rsidP="00536B06">
      <w:pPr>
        <w:pStyle w:val="af2"/>
        <w:kinsoku w:val="0"/>
        <w:overflowPunct w:val="0"/>
        <w:snapToGrid w:val="0"/>
        <w:spacing w:after="0" w:line="360" w:lineRule="auto"/>
        <w:ind w:firstLineChars="100" w:firstLine="240"/>
        <w:mirrorIndents/>
        <w:rPr>
          <w:rFonts w:asciiTheme="minorEastAsia" w:eastAsiaTheme="minorEastAsia" w:hAnsiTheme="minorEastAsia"/>
          <w:sz w:val="24"/>
        </w:rPr>
      </w:pPr>
      <w:r w:rsidRPr="000A683D">
        <w:rPr>
          <w:rFonts w:asciiTheme="minorEastAsia" w:eastAsiaTheme="minorEastAsia" w:hAnsiTheme="minorEastAsia" w:hint="eastAsia"/>
          <w:sz w:val="24"/>
        </w:rPr>
        <w:t>b.</w:t>
      </w:r>
      <w:r w:rsidR="00DD123F">
        <w:rPr>
          <w:rFonts w:asciiTheme="minorEastAsia" w:eastAsiaTheme="minorEastAsia" w:hAnsiTheme="minorEastAsia" w:hint="eastAsia"/>
          <w:sz w:val="24"/>
        </w:rPr>
        <w:t>冷却</w:t>
      </w:r>
      <w:proofErr w:type="gramStart"/>
      <w:r w:rsidR="00DD123F">
        <w:rPr>
          <w:rFonts w:asciiTheme="minorEastAsia" w:eastAsiaTheme="minorEastAsia" w:hAnsiTheme="minorEastAsia" w:hint="eastAsia"/>
          <w:sz w:val="24"/>
        </w:rPr>
        <w:t>风系统</w:t>
      </w:r>
      <w:proofErr w:type="gramEnd"/>
      <w:r w:rsidR="00DD123F">
        <w:rPr>
          <w:rFonts w:asciiTheme="minorEastAsia" w:eastAsiaTheme="minorEastAsia" w:hAnsiTheme="minorEastAsia" w:hint="eastAsia"/>
          <w:sz w:val="24"/>
        </w:rPr>
        <w:t>采用变频技术</w:t>
      </w:r>
    </w:p>
    <w:p w:rsidR="00FA656E" w:rsidRPr="000A683D" w:rsidRDefault="00FA656E" w:rsidP="000A683D">
      <w:pPr>
        <w:pStyle w:val="af2"/>
        <w:kinsoku w:val="0"/>
        <w:overflowPunct w:val="0"/>
        <w:snapToGrid w:val="0"/>
        <w:spacing w:after="0" w:line="360" w:lineRule="auto"/>
        <w:ind w:firstLineChars="150" w:firstLine="360"/>
        <w:mirrorIndents/>
        <w:rPr>
          <w:rFonts w:asciiTheme="minorEastAsia" w:eastAsiaTheme="minorEastAsia" w:hAnsiTheme="minorEastAsia"/>
          <w:sz w:val="24"/>
        </w:rPr>
      </w:pPr>
      <w:r w:rsidRPr="000A683D">
        <w:rPr>
          <w:rFonts w:asciiTheme="minorEastAsia" w:eastAsiaTheme="minorEastAsia" w:hAnsiTheme="minorEastAsia" w:hint="eastAsia"/>
          <w:sz w:val="24"/>
        </w:rPr>
        <w:t>在退火窑冷却</w:t>
      </w:r>
      <w:proofErr w:type="gramStart"/>
      <w:r w:rsidRPr="000A683D">
        <w:rPr>
          <w:rFonts w:asciiTheme="minorEastAsia" w:eastAsiaTheme="minorEastAsia" w:hAnsiTheme="minorEastAsia" w:hint="eastAsia"/>
          <w:sz w:val="24"/>
        </w:rPr>
        <w:t>风系统</w:t>
      </w:r>
      <w:proofErr w:type="gramEnd"/>
      <w:r w:rsidRPr="000A683D">
        <w:rPr>
          <w:rFonts w:asciiTheme="minorEastAsia" w:eastAsiaTheme="minorEastAsia" w:hAnsiTheme="minorEastAsia" w:hint="eastAsia"/>
          <w:sz w:val="24"/>
        </w:rPr>
        <w:t>中合理采用变频技术，通过调整电机转速来调整退火冷却用风量的大小，既保证了退火温度制度的稳定，也减少了电能消耗。</w:t>
      </w:r>
    </w:p>
    <w:p w:rsidR="00FA656E" w:rsidRPr="000A683D" w:rsidRDefault="00081D7B" w:rsidP="00536B06">
      <w:pPr>
        <w:pStyle w:val="af2"/>
        <w:kinsoku w:val="0"/>
        <w:overflowPunct w:val="0"/>
        <w:snapToGrid w:val="0"/>
        <w:spacing w:after="0" w:line="360" w:lineRule="auto"/>
        <w:ind w:firstLineChars="100" w:firstLine="240"/>
        <w:mirrorIndents/>
        <w:rPr>
          <w:rFonts w:asciiTheme="minorEastAsia" w:eastAsiaTheme="minorEastAsia" w:hAnsiTheme="minorEastAsia"/>
          <w:sz w:val="24"/>
        </w:rPr>
      </w:pPr>
      <w:r w:rsidRPr="000A683D">
        <w:rPr>
          <w:rFonts w:asciiTheme="minorEastAsia" w:eastAsiaTheme="minorEastAsia" w:hAnsiTheme="minorEastAsia" w:hint="eastAsia"/>
          <w:sz w:val="24"/>
        </w:rPr>
        <w:t>c.</w:t>
      </w:r>
      <w:r w:rsidR="00DD123F">
        <w:rPr>
          <w:rFonts w:asciiTheme="minorEastAsia" w:eastAsiaTheme="minorEastAsia" w:hAnsiTheme="minorEastAsia" w:hint="eastAsia"/>
          <w:sz w:val="24"/>
        </w:rPr>
        <w:t>退火窑辊子表面材质改进</w:t>
      </w:r>
    </w:p>
    <w:p w:rsidR="00FA656E" w:rsidRPr="000A683D" w:rsidRDefault="00FA656E" w:rsidP="000A683D">
      <w:pPr>
        <w:pStyle w:val="af2"/>
        <w:kinsoku w:val="0"/>
        <w:overflowPunct w:val="0"/>
        <w:snapToGrid w:val="0"/>
        <w:spacing w:after="0" w:line="360" w:lineRule="auto"/>
        <w:ind w:firstLineChars="200" w:firstLine="480"/>
        <w:mirrorIndents/>
        <w:rPr>
          <w:rFonts w:asciiTheme="minorEastAsia" w:eastAsiaTheme="minorEastAsia" w:hAnsiTheme="minorEastAsia"/>
          <w:sz w:val="24"/>
        </w:rPr>
      </w:pPr>
      <w:r w:rsidRPr="000A683D">
        <w:rPr>
          <w:rFonts w:asciiTheme="minorEastAsia" w:eastAsiaTheme="minorEastAsia" w:hAnsiTheme="minorEastAsia" w:hint="eastAsia"/>
          <w:sz w:val="24"/>
        </w:rPr>
        <w:t>浮法玻璃进入退火窑</w:t>
      </w:r>
      <w:r w:rsidRPr="000A683D">
        <w:rPr>
          <w:rFonts w:asciiTheme="minorEastAsia" w:eastAsiaTheme="minorEastAsia" w:hAnsiTheme="minorEastAsia"/>
          <w:sz w:val="24"/>
        </w:rPr>
        <w:t>A</w:t>
      </w:r>
      <w:r w:rsidRPr="000A683D">
        <w:rPr>
          <w:rFonts w:asciiTheme="minorEastAsia" w:eastAsiaTheme="minorEastAsia" w:hAnsiTheme="minorEastAsia" w:hint="eastAsia"/>
          <w:sz w:val="24"/>
        </w:rPr>
        <w:t>区时温度最高，部分热量通过辊子将热量由退火</w:t>
      </w:r>
      <w:proofErr w:type="gramStart"/>
      <w:r w:rsidRPr="000A683D">
        <w:rPr>
          <w:rFonts w:asciiTheme="minorEastAsia" w:eastAsiaTheme="minorEastAsia" w:hAnsiTheme="minorEastAsia" w:hint="eastAsia"/>
          <w:sz w:val="24"/>
        </w:rPr>
        <w:t>窑内部</w:t>
      </w:r>
      <w:proofErr w:type="gramEnd"/>
      <w:r w:rsidRPr="000A683D">
        <w:rPr>
          <w:rFonts w:asciiTheme="minorEastAsia" w:eastAsiaTheme="minorEastAsia" w:hAnsiTheme="minorEastAsia" w:hint="eastAsia"/>
          <w:sz w:val="24"/>
        </w:rPr>
        <w:t>传导到壳体外部，而在退火</w:t>
      </w:r>
      <w:proofErr w:type="gramStart"/>
      <w:r w:rsidRPr="000A683D">
        <w:rPr>
          <w:rFonts w:asciiTheme="minorEastAsia" w:eastAsiaTheme="minorEastAsia" w:hAnsiTheme="minorEastAsia" w:hint="eastAsia"/>
          <w:sz w:val="24"/>
        </w:rPr>
        <w:t>窑内部</w:t>
      </w:r>
      <w:proofErr w:type="gramEnd"/>
      <w:r w:rsidRPr="000A683D">
        <w:rPr>
          <w:rFonts w:asciiTheme="minorEastAsia" w:eastAsiaTheme="minorEastAsia" w:hAnsiTheme="minorEastAsia" w:hint="eastAsia"/>
          <w:sz w:val="24"/>
        </w:rPr>
        <w:t>热量达到平衡时，辊子两侧因壳体内部温度与外部温度差较大，因此离辊子</w:t>
      </w:r>
      <w:proofErr w:type="gramStart"/>
      <w:r w:rsidRPr="000A683D">
        <w:rPr>
          <w:rFonts w:asciiTheme="minorEastAsia" w:eastAsiaTheme="minorEastAsia" w:hAnsiTheme="minorEastAsia" w:hint="eastAsia"/>
          <w:sz w:val="24"/>
        </w:rPr>
        <w:t>轴端越</w:t>
      </w:r>
      <w:proofErr w:type="gramEnd"/>
      <w:r w:rsidRPr="000A683D">
        <w:rPr>
          <w:rFonts w:asciiTheme="minorEastAsia" w:eastAsiaTheme="minorEastAsia" w:hAnsiTheme="minorEastAsia" w:hint="eastAsia"/>
          <w:sz w:val="24"/>
        </w:rPr>
        <w:t>近，玻璃带热能损失越大，后果是导致玻璃带边部与中间部分温差加大。如果改变辊子与玻璃带的接触面即改变辊子表面材质，</w:t>
      </w:r>
      <w:r w:rsidR="00042F2E">
        <w:rPr>
          <w:rFonts w:asciiTheme="minorEastAsia" w:eastAsiaTheme="minorEastAsia" w:hAnsiTheme="minorEastAsia" w:hint="eastAsia"/>
          <w:sz w:val="24"/>
        </w:rPr>
        <w:t>可减少辊子的热传递、阻止边部热量损失、</w:t>
      </w:r>
      <w:r w:rsidRPr="000A683D">
        <w:rPr>
          <w:rFonts w:asciiTheme="minorEastAsia" w:eastAsiaTheme="minorEastAsia" w:hAnsiTheme="minorEastAsia" w:hint="eastAsia"/>
          <w:sz w:val="24"/>
        </w:rPr>
        <w:t>减少温差形成，是降低能耗的一个途径。</w:t>
      </w:r>
    </w:p>
    <w:p w:rsidR="00FA656E" w:rsidRPr="000A683D" w:rsidRDefault="00081D7B" w:rsidP="00536B06">
      <w:pPr>
        <w:snapToGrid w:val="0"/>
        <w:spacing w:line="360" w:lineRule="auto"/>
        <w:ind w:firstLineChars="100" w:firstLine="240"/>
        <w:mirrorIndents/>
        <w:rPr>
          <w:rFonts w:asciiTheme="minorEastAsia" w:eastAsiaTheme="minorEastAsia" w:hAnsiTheme="minorEastAsia"/>
          <w:sz w:val="24"/>
          <w:szCs w:val="24"/>
        </w:rPr>
      </w:pPr>
      <w:r w:rsidRPr="000A683D">
        <w:rPr>
          <w:rFonts w:asciiTheme="minorEastAsia" w:eastAsiaTheme="minorEastAsia" w:hAnsiTheme="minorEastAsia" w:hint="eastAsia"/>
          <w:sz w:val="24"/>
          <w:szCs w:val="24"/>
        </w:rPr>
        <w:t>d.</w:t>
      </w:r>
      <w:r w:rsidR="00DD123F">
        <w:rPr>
          <w:rFonts w:asciiTheme="minorEastAsia" w:eastAsiaTheme="minorEastAsia" w:hAnsiTheme="minorEastAsia" w:hint="eastAsia"/>
          <w:sz w:val="24"/>
          <w:szCs w:val="24"/>
        </w:rPr>
        <w:t>加强退火窑壳体的保温、密封</w:t>
      </w:r>
    </w:p>
    <w:p w:rsidR="00FA656E" w:rsidRPr="000A683D" w:rsidRDefault="00FA656E" w:rsidP="000A683D">
      <w:pPr>
        <w:snapToGrid w:val="0"/>
        <w:spacing w:line="360" w:lineRule="auto"/>
        <w:ind w:firstLineChars="200" w:firstLine="480"/>
        <w:mirrorIndents/>
        <w:rPr>
          <w:rFonts w:asciiTheme="minorEastAsia" w:eastAsiaTheme="minorEastAsia" w:hAnsiTheme="minorEastAsia"/>
          <w:sz w:val="24"/>
          <w:szCs w:val="24"/>
        </w:rPr>
      </w:pPr>
      <w:r w:rsidRPr="000A683D">
        <w:rPr>
          <w:rFonts w:asciiTheme="minorEastAsia" w:eastAsiaTheme="minorEastAsia" w:hAnsiTheme="minorEastAsia" w:hint="eastAsia"/>
          <w:sz w:val="24"/>
          <w:szCs w:val="24"/>
        </w:rPr>
        <w:t>通过对退火窑壳体及操作孔、观察孔等用优质保温材料进行密封，提高壳体的保温隔热效果，让玻璃带横向及厚度方向形成一个稳定的吸热环境，使横向和厚度方向温差达到工艺要求，为玻璃板的退火降温创造了良好的基本条件，运行时最小限度地使用电热补偿器和风机，以达到降低单位重量玻璃的能耗。</w:t>
      </w:r>
    </w:p>
    <w:p w:rsidR="003465D0" w:rsidRPr="00536B06" w:rsidRDefault="003465D0" w:rsidP="00220615">
      <w:pPr>
        <w:snapToGrid w:val="0"/>
        <w:spacing w:line="360" w:lineRule="auto"/>
        <w:mirrorIndents/>
        <w:rPr>
          <w:rFonts w:asciiTheme="minorEastAsia" w:eastAsiaTheme="minorEastAsia" w:hAnsiTheme="minorEastAsia"/>
          <w:b/>
          <w:sz w:val="24"/>
          <w:szCs w:val="24"/>
        </w:rPr>
      </w:pPr>
      <w:r w:rsidRPr="00536B06">
        <w:rPr>
          <w:rFonts w:ascii="黑体" w:eastAsia="黑体" w:hAnsi="黑体" w:hint="eastAsia"/>
          <w:b/>
          <w:spacing w:val="3"/>
          <w:w w:val="102"/>
        </w:rPr>
        <w:lastRenderedPageBreak/>
        <w:t>（</w:t>
      </w:r>
      <w:r w:rsidRPr="00536B06">
        <w:rPr>
          <w:rFonts w:asciiTheme="minorEastAsia" w:eastAsiaTheme="minorEastAsia" w:hAnsiTheme="minorEastAsia" w:hint="eastAsia"/>
          <w:b/>
          <w:sz w:val="24"/>
          <w:szCs w:val="24"/>
        </w:rPr>
        <w:t>6）余热系统</w:t>
      </w:r>
    </w:p>
    <w:p w:rsidR="003465D0" w:rsidRPr="00220615" w:rsidRDefault="009630CD" w:rsidP="009630CD">
      <w:pPr>
        <w:snapToGrid w:val="0"/>
        <w:spacing w:line="360" w:lineRule="auto"/>
        <w:ind w:firstLineChars="150" w:firstLine="361"/>
        <w:mirrorIndents/>
        <w:rPr>
          <w:rFonts w:asciiTheme="minorEastAsia" w:eastAsiaTheme="minorEastAsia" w:hAnsiTheme="minorEastAsia"/>
          <w:sz w:val="24"/>
          <w:szCs w:val="24"/>
        </w:rPr>
      </w:pPr>
      <w:r w:rsidRPr="009630CD">
        <w:rPr>
          <w:rFonts w:asciiTheme="minorEastAsia" w:eastAsiaTheme="minorEastAsia" w:hAnsiTheme="minorEastAsia" w:hint="eastAsia"/>
          <w:b/>
          <w:sz w:val="24"/>
          <w:szCs w:val="24"/>
        </w:rPr>
        <w:t>①</w:t>
      </w:r>
      <w:r w:rsidR="003465D0" w:rsidRPr="009630CD">
        <w:rPr>
          <w:rFonts w:asciiTheme="minorEastAsia" w:eastAsiaTheme="minorEastAsia" w:hAnsiTheme="minorEastAsia" w:hint="eastAsia"/>
          <w:b/>
          <w:sz w:val="24"/>
          <w:szCs w:val="24"/>
        </w:rPr>
        <w:t>.熔窑余热预热配合料技术</w:t>
      </w:r>
    </w:p>
    <w:p w:rsidR="00220615" w:rsidRPr="00220615" w:rsidRDefault="00220615" w:rsidP="00536B06">
      <w:pPr>
        <w:snapToGrid w:val="0"/>
        <w:spacing w:line="360" w:lineRule="auto"/>
        <w:ind w:firstLineChars="200" w:firstLine="480"/>
        <w:mirrorIndents/>
        <w:rPr>
          <w:rFonts w:asciiTheme="minorEastAsia" w:eastAsiaTheme="minorEastAsia" w:hAnsiTheme="minorEastAsia"/>
          <w:sz w:val="24"/>
          <w:szCs w:val="24"/>
        </w:rPr>
      </w:pPr>
      <w:r w:rsidRPr="00220615">
        <w:rPr>
          <w:rFonts w:asciiTheme="minorEastAsia" w:eastAsiaTheme="minorEastAsia" w:hAnsiTheme="minorEastAsia" w:hint="eastAsia"/>
          <w:sz w:val="24"/>
          <w:szCs w:val="24"/>
        </w:rPr>
        <w:t>是将窑炉产生的高温烟气引入配合料仓，热烟气与配合料相对逆向流动，将配合料加热到大约300℃，这样经过预热后的配合料可缩短玻璃熔化时间，有效提高熔化速度，降低熔化温度和燃料消耗。</w:t>
      </w:r>
    </w:p>
    <w:p w:rsidR="00220615" w:rsidRPr="009630CD" w:rsidRDefault="009630CD" w:rsidP="009630CD">
      <w:pPr>
        <w:snapToGrid w:val="0"/>
        <w:spacing w:line="360" w:lineRule="auto"/>
        <w:ind w:firstLineChars="150" w:firstLine="361"/>
        <w:mirrorIndents/>
        <w:rPr>
          <w:rFonts w:asciiTheme="minorEastAsia" w:eastAsiaTheme="minorEastAsia" w:hAnsiTheme="minorEastAsia"/>
          <w:b/>
          <w:sz w:val="24"/>
          <w:szCs w:val="24"/>
        </w:rPr>
      </w:pPr>
      <w:r w:rsidRPr="009630CD">
        <w:rPr>
          <w:rFonts w:asciiTheme="minorEastAsia" w:eastAsiaTheme="minorEastAsia" w:hAnsiTheme="minorEastAsia" w:hint="eastAsia"/>
          <w:b/>
          <w:sz w:val="24"/>
          <w:szCs w:val="24"/>
        </w:rPr>
        <w:t>②</w:t>
      </w:r>
      <w:r w:rsidR="00220615" w:rsidRPr="009630CD">
        <w:rPr>
          <w:rFonts w:asciiTheme="minorEastAsia" w:eastAsiaTheme="minorEastAsia" w:hAnsiTheme="minorEastAsia" w:hint="eastAsia"/>
          <w:b/>
          <w:sz w:val="24"/>
          <w:szCs w:val="24"/>
        </w:rPr>
        <w:t>.</w:t>
      </w:r>
      <w:r w:rsidR="00536B06" w:rsidRPr="009630CD">
        <w:rPr>
          <w:rFonts w:asciiTheme="minorEastAsia" w:eastAsiaTheme="minorEastAsia" w:hAnsiTheme="minorEastAsia" w:hint="eastAsia"/>
          <w:b/>
          <w:sz w:val="24"/>
          <w:szCs w:val="24"/>
        </w:rPr>
        <w:t>熔窑</w:t>
      </w:r>
      <w:r w:rsidR="00220615" w:rsidRPr="009630CD">
        <w:rPr>
          <w:rFonts w:asciiTheme="minorEastAsia" w:eastAsiaTheme="minorEastAsia" w:hAnsiTheme="minorEastAsia" w:hint="eastAsia"/>
          <w:b/>
          <w:sz w:val="24"/>
          <w:szCs w:val="24"/>
        </w:rPr>
        <w:t>余热发电技术</w:t>
      </w:r>
    </w:p>
    <w:p w:rsidR="00220615" w:rsidRPr="00220615" w:rsidRDefault="00220615" w:rsidP="00536B06">
      <w:pPr>
        <w:snapToGrid w:val="0"/>
        <w:spacing w:line="360" w:lineRule="auto"/>
        <w:ind w:firstLineChars="200" w:firstLine="480"/>
        <w:mirrorIndents/>
        <w:rPr>
          <w:rFonts w:asciiTheme="minorEastAsia" w:eastAsiaTheme="minorEastAsia" w:hAnsiTheme="minorEastAsia"/>
          <w:sz w:val="24"/>
          <w:szCs w:val="24"/>
        </w:rPr>
      </w:pPr>
      <w:r w:rsidRPr="00220615">
        <w:rPr>
          <w:rFonts w:asciiTheme="minorEastAsia" w:eastAsiaTheme="minorEastAsia" w:hAnsiTheme="minorEastAsia" w:hint="eastAsia"/>
          <w:sz w:val="24"/>
          <w:szCs w:val="24"/>
        </w:rPr>
        <w:t>是将余热气体通过余热锅炉，产生一定压力和温度的过热蒸汽，将过热蒸汽输送至汽轮机内膨胀做功，将热能转化为机械能，带动发电机发电。平板玻璃行业在配合料熔化过程中，燃料的利用率在45％左右，会有大量的余热产生，其中约30％以废气余热的形式存在。因此安装余热发电也将是节能环保的必然趋势。</w:t>
      </w:r>
    </w:p>
    <w:p w:rsidR="00220615" w:rsidRPr="009630CD" w:rsidRDefault="009630CD" w:rsidP="009630CD">
      <w:pPr>
        <w:snapToGrid w:val="0"/>
        <w:spacing w:line="360" w:lineRule="auto"/>
        <w:ind w:firstLineChars="100" w:firstLine="241"/>
        <w:mirrorIndents/>
        <w:rPr>
          <w:rFonts w:asciiTheme="minorEastAsia" w:eastAsiaTheme="minorEastAsia" w:hAnsiTheme="minorEastAsia"/>
          <w:b/>
          <w:sz w:val="24"/>
          <w:szCs w:val="24"/>
        </w:rPr>
      </w:pPr>
      <w:r w:rsidRPr="009630CD">
        <w:rPr>
          <w:rFonts w:asciiTheme="minorEastAsia" w:eastAsiaTheme="minorEastAsia" w:hAnsiTheme="minorEastAsia" w:hint="eastAsia"/>
          <w:b/>
          <w:sz w:val="24"/>
          <w:szCs w:val="24"/>
        </w:rPr>
        <w:t>③</w:t>
      </w:r>
      <w:r w:rsidR="00220615" w:rsidRPr="009630CD">
        <w:rPr>
          <w:rFonts w:asciiTheme="minorEastAsia" w:eastAsiaTheme="minorEastAsia" w:hAnsiTheme="minorEastAsia" w:hint="eastAsia"/>
          <w:b/>
          <w:sz w:val="24"/>
          <w:szCs w:val="24"/>
        </w:rPr>
        <w:t>.</w:t>
      </w:r>
      <w:r w:rsidR="00536B06" w:rsidRPr="009630CD">
        <w:rPr>
          <w:rFonts w:asciiTheme="minorEastAsia" w:eastAsiaTheme="minorEastAsia" w:hAnsiTheme="minorEastAsia" w:hint="eastAsia"/>
          <w:b/>
          <w:sz w:val="24"/>
          <w:szCs w:val="24"/>
        </w:rPr>
        <w:t>熔窑</w:t>
      </w:r>
      <w:r w:rsidR="00220615" w:rsidRPr="009630CD">
        <w:rPr>
          <w:rFonts w:asciiTheme="minorEastAsia" w:eastAsiaTheme="minorEastAsia" w:hAnsiTheme="minorEastAsia" w:hint="eastAsia"/>
          <w:b/>
          <w:sz w:val="24"/>
          <w:szCs w:val="24"/>
        </w:rPr>
        <w:t>余热在退火工序中的应用</w:t>
      </w:r>
      <w:r w:rsidR="00DC678B">
        <w:rPr>
          <w:rFonts w:asciiTheme="minorEastAsia" w:eastAsiaTheme="minorEastAsia" w:hAnsiTheme="minorEastAsia" w:hint="eastAsia"/>
          <w:b/>
          <w:sz w:val="24"/>
          <w:szCs w:val="24"/>
        </w:rPr>
        <w:t>技术</w:t>
      </w:r>
    </w:p>
    <w:p w:rsidR="00220615" w:rsidRPr="00220615" w:rsidRDefault="00220615" w:rsidP="00536B06">
      <w:pPr>
        <w:snapToGrid w:val="0"/>
        <w:spacing w:line="360" w:lineRule="auto"/>
        <w:ind w:firstLineChars="200" w:firstLine="480"/>
        <w:mirrorIndents/>
        <w:rPr>
          <w:rFonts w:asciiTheme="minorEastAsia" w:eastAsiaTheme="minorEastAsia" w:hAnsiTheme="minorEastAsia"/>
          <w:sz w:val="24"/>
          <w:szCs w:val="24"/>
        </w:rPr>
      </w:pPr>
      <w:r w:rsidRPr="00220615">
        <w:rPr>
          <w:rFonts w:asciiTheme="minorEastAsia" w:eastAsiaTheme="minorEastAsia" w:hAnsiTheme="minorEastAsia" w:hint="eastAsia"/>
          <w:sz w:val="24"/>
          <w:szCs w:val="24"/>
        </w:rPr>
        <w:t>将窑炉余热气体引入退火窑，来代替部分低温空气，可以减少电热补偿器的使用，节约能源。</w:t>
      </w:r>
    </w:p>
    <w:p w:rsidR="003465D0" w:rsidRPr="009630CD" w:rsidRDefault="009630CD" w:rsidP="009630CD">
      <w:pPr>
        <w:snapToGrid w:val="0"/>
        <w:spacing w:line="360" w:lineRule="auto"/>
        <w:ind w:firstLineChars="100" w:firstLine="241"/>
        <w:mirrorIndents/>
        <w:rPr>
          <w:rFonts w:asciiTheme="minorEastAsia" w:eastAsiaTheme="minorEastAsia" w:hAnsiTheme="minorEastAsia"/>
          <w:b/>
          <w:sz w:val="24"/>
          <w:szCs w:val="24"/>
        </w:rPr>
      </w:pPr>
      <w:r w:rsidRPr="009630CD">
        <w:rPr>
          <w:rFonts w:asciiTheme="minorEastAsia" w:eastAsiaTheme="minorEastAsia" w:hAnsiTheme="minorEastAsia" w:hint="eastAsia"/>
          <w:b/>
          <w:sz w:val="24"/>
          <w:szCs w:val="24"/>
        </w:rPr>
        <w:t>④</w:t>
      </w:r>
      <w:r w:rsidR="00536B06" w:rsidRPr="009630CD">
        <w:rPr>
          <w:rFonts w:asciiTheme="minorEastAsia" w:eastAsiaTheme="minorEastAsia" w:hAnsiTheme="minorEastAsia" w:hint="eastAsia"/>
          <w:b/>
          <w:sz w:val="24"/>
          <w:szCs w:val="24"/>
        </w:rPr>
        <w:t>.</w:t>
      </w:r>
      <w:r w:rsidR="003465D0" w:rsidRPr="009630CD">
        <w:rPr>
          <w:rFonts w:asciiTheme="minorEastAsia" w:eastAsiaTheme="minorEastAsia" w:hAnsiTheme="minorEastAsia" w:hint="eastAsia"/>
          <w:b/>
          <w:sz w:val="24"/>
          <w:szCs w:val="24"/>
        </w:rPr>
        <w:t>退火窑热风利用技术</w:t>
      </w:r>
    </w:p>
    <w:p w:rsidR="00220615" w:rsidRPr="00220615" w:rsidRDefault="00220615" w:rsidP="00220615">
      <w:pPr>
        <w:snapToGrid w:val="0"/>
        <w:spacing w:line="360" w:lineRule="auto"/>
        <w:ind w:firstLineChars="200" w:firstLine="480"/>
        <w:mirrorIndents/>
        <w:rPr>
          <w:rFonts w:asciiTheme="minorEastAsia" w:eastAsiaTheme="minorEastAsia" w:hAnsiTheme="minorEastAsia"/>
          <w:sz w:val="24"/>
          <w:szCs w:val="24"/>
        </w:rPr>
      </w:pPr>
      <w:r w:rsidRPr="00220615">
        <w:rPr>
          <w:rFonts w:asciiTheme="minorEastAsia" w:eastAsiaTheme="minorEastAsia" w:hAnsiTheme="minorEastAsia" w:hint="eastAsia"/>
          <w:sz w:val="24"/>
          <w:szCs w:val="24"/>
        </w:rPr>
        <w:t>对退火窑A、B、C</w:t>
      </w:r>
      <w:proofErr w:type="gramStart"/>
      <w:r w:rsidRPr="00220615">
        <w:rPr>
          <w:rFonts w:asciiTheme="minorEastAsia" w:eastAsiaTheme="minorEastAsia" w:hAnsiTheme="minorEastAsia" w:hint="eastAsia"/>
          <w:sz w:val="24"/>
          <w:szCs w:val="24"/>
        </w:rPr>
        <w:t>区引风机</w:t>
      </w:r>
      <w:proofErr w:type="gramEnd"/>
      <w:r w:rsidRPr="00220615">
        <w:rPr>
          <w:rFonts w:asciiTheme="minorEastAsia" w:eastAsiaTheme="minorEastAsia" w:hAnsiTheme="minorEastAsia" w:hint="eastAsia"/>
          <w:sz w:val="24"/>
          <w:szCs w:val="24"/>
        </w:rPr>
        <w:t>引出的高温废气要充分利</w:t>
      </w:r>
      <w:r w:rsidR="00C64D62">
        <w:rPr>
          <w:rFonts w:asciiTheme="minorEastAsia" w:eastAsiaTheme="minorEastAsia" w:hAnsiTheme="minorEastAsia" w:hint="eastAsia"/>
          <w:sz w:val="24"/>
          <w:szCs w:val="24"/>
        </w:rPr>
        <w:t>用这部分清洁热源，如预热原料、冬季室内取暖或加热生活洗浴用水等</w:t>
      </w:r>
      <w:r w:rsidRPr="00220615">
        <w:rPr>
          <w:rFonts w:asciiTheme="minorEastAsia" w:eastAsiaTheme="minorEastAsia" w:hAnsiTheme="minorEastAsia" w:hint="eastAsia"/>
          <w:sz w:val="24"/>
          <w:szCs w:val="24"/>
        </w:rPr>
        <w:t>，对系统节能起到有益补充。</w:t>
      </w:r>
    </w:p>
    <w:p w:rsidR="00220615" w:rsidRPr="00220615" w:rsidRDefault="00220615" w:rsidP="00220615">
      <w:pPr>
        <w:snapToGrid w:val="0"/>
        <w:spacing w:line="360" w:lineRule="auto"/>
        <w:ind w:firstLineChars="200" w:firstLine="480"/>
        <w:mirrorIndents/>
        <w:rPr>
          <w:rFonts w:asciiTheme="minorEastAsia" w:eastAsiaTheme="minorEastAsia" w:hAnsiTheme="minorEastAsia"/>
          <w:sz w:val="24"/>
          <w:szCs w:val="24"/>
        </w:rPr>
      </w:pPr>
      <w:r w:rsidRPr="00220615">
        <w:rPr>
          <w:rFonts w:asciiTheme="minorEastAsia" w:eastAsiaTheme="minorEastAsia" w:hAnsiTheme="minorEastAsia" w:hint="eastAsia"/>
          <w:sz w:val="24"/>
          <w:szCs w:val="24"/>
        </w:rPr>
        <w:t>退火窑</w:t>
      </w:r>
      <w:r w:rsidRPr="00220615">
        <w:rPr>
          <w:rFonts w:asciiTheme="minorEastAsia" w:eastAsiaTheme="minorEastAsia" w:hAnsiTheme="minorEastAsia"/>
          <w:sz w:val="24"/>
          <w:szCs w:val="24"/>
        </w:rPr>
        <w:t>A</w:t>
      </w:r>
      <w:r w:rsidRPr="00220615">
        <w:rPr>
          <w:rFonts w:asciiTheme="minorEastAsia" w:eastAsiaTheme="minorEastAsia" w:hAnsiTheme="minorEastAsia" w:hint="eastAsia"/>
          <w:sz w:val="24"/>
          <w:szCs w:val="24"/>
        </w:rPr>
        <w:t>、</w:t>
      </w:r>
      <w:r w:rsidRPr="00220615">
        <w:rPr>
          <w:rFonts w:asciiTheme="minorEastAsia" w:eastAsiaTheme="minorEastAsia" w:hAnsiTheme="minorEastAsia"/>
          <w:sz w:val="24"/>
          <w:szCs w:val="24"/>
        </w:rPr>
        <w:t>B</w:t>
      </w:r>
      <w:r w:rsidRPr="00220615">
        <w:rPr>
          <w:rFonts w:asciiTheme="minorEastAsia" w:eastAsiaTheme="minorEastAsia" w:hAnsiTheme="minorEastAsia" w:hint="eastAsia"/>
          <w:sz w:val="24"/>
          <w:szCs w:val="24"/>
        </w:rPr>
        <w:t>和</w:t>
      </w:r>
      <w:r w:rsidRPr="00220615">
        <w:rPr>
          <w:rFonts w:asciiTheme="minorEastAsia" w:eastAsiaTheme="minorEastAsia" w:hAnsiTheme="minorEastAsia"/>
          <w:sz w:val="24"/>
          <w:szCs w:val="24"/>
        </w:rPr>
        <w:t>C</w:t>
      </w:r>
      <w:r w:rsidRPr="00220615">
        <w:rPr>
          <w:rFonts w:asciiTheme="minorEastAsia" w:eastAsiaTheme="minorEastAsia" w:hAnsiTheme="minorEastAsia" w:hint="eastAsia"/>
          <w:sz w:val="24"/>
          <w:szCs w:val="24"/>
        </w:rPr>
        <w:t>区的热量主要通过封闭的冷却器内的空气将热量带走，这些纯净的热空气，一般直接排放到大气中，是不错的清洁热能。现在大致估算一下</w:t>
      </w:r>
      <w:r w:rsidRPr="00220615">
        <w:rPr>
          <w:rFonts w:asciiTheme="minorEastAsia" w:eastAsiaTheme="minorEastAsia" w:hAnsiTheme="minorEastAsia"/>
          <w:sz w:val="24"/>
          <w:szCs w:val="24"/>
        </w:rPr>
        <w:t>1000 t/d</w:t>
      </w:r>
      <w:r w:rsidRPr="00220615">
        <w:rPr>
          <w:rFonts w:asciiTheme="minorEastAsia" w:eastAsiaTheme="minorEastAsia" w:hAnsiTheme="minorEastAsia" w:hint="eastAsia"/>
          <w:sz w:val="24"/>
          <w:szCs w:val="24"/>
        </w:rPr>
        <w:t>生产线计算每天放掉的可利用的热能：</w:t>
      </w:r>
    </w:p>
    <w:p w:rsidR="00220615" w:rsidRPr="00220615" w:rsidRDefault="00220615" w:rsidP="00220615">
      <w:pPr>
        <w:snapToGrid w:val="0"/>
        <w:spacing w:line="360" w:lineRule="auto"/>
        <w:ind w:firstLineChars="200" w:firstLine="480"/>
        <w:mirrorIndents/>
        <w:rPr>
          <w:rFonts w:asciiTheme="minorEastAsia" w:eastAsiaTheme="minorEastAsia" w:hAnsiTheme="minorEastAsia"/>
          <w:sz w:val="24"/>
          <w:szCs w:val="24"/>
        </w:rPr>
      </w:pPr>
      <w:r w:rsidRPr="00220615">
        <w:rPr>
          <w:rFonts w:asciiTheme="minorEastAsia" w:eastAsiaTheme="minorEastAsia" w:hAnsiTheme="minorEastAsia" w:hint="eastAsia"/>
          <w:sz w:val="24"/>
          <w:szCs w:val="24"/>
        </w:rPr>
        <w:t>退火窑</w:t>
      </w:r>
      <w:r w:rsidRPr="00220615">
        <w:rPr>
          <w:rFonts w:asciiTheme="minorEastAsia" w:eastAsiaTheme="minorEastAsia" w:hAnsiTheme="minorEastAsia"/>
          <w:sz w:val="24"/>
          <w:szCs w:val="24"/>
        </w:rPr>
        <w:t>A</w:t>
      </w:r>
      <w:r w:rsidRPr="00220615">
        <w:rPr>
          <w:rFonts w:asciiTheme="minorEastAsia" w:eastAsiaTheme="minorEastAsia" w:hAnsiTheme="minorEastAsia" w:hint="eastAsia"/>
          <w:sz w:val="24"/>
          <w:szCs w:val="24"/>
        </w:rPr>
        <w:t>、</w:t>
      </w:r>
      <w:r w:rsidRPr="00220615">
        <w:rPr>
          <w:rFonts w:asciiTheme="minorEastAsia" w:eastAsiaTheme="minorEastAsia" w:hAnsiTheme="minorEastAsia"/>
          <w:sz w:val="24"/>
          <w:szCs w:val="24"/>
        </w:rPr>
        <w:t>B</w:t>
      </w:r>
      <w:r w:rsidRPr="00220615">
        <w:rPr>
          <w:rFonts w:asciiTheme="minorEastAsia" w:eastAsiaTheme="minorEastAsia" w:hAnsiTheme="minorEastAsia" w:hint="eastAsia"/>
          <w:sz w:val="24"/>
          <w:szCs w:val="24"/>
        </w:rPr>
        <w:t>和</w:t>
      </w:r>
      <w:r w:rsidRPr="00220615">
        <w:rPr>
          <w:rFonts w:asciiTheme="minorEastAsia" w:eastAsiaTheme="minorEastAsia" w:hAnsiTheme="minorEastAsia"/>
          <w:sz w:val="24"/>
          <w:szCs w:val="24"/>
        </w:rPr>
        <w:t>C</w:t>
      </w:r>
      <w:r w:rsidRPr="00220615">
        <w:rPr>
          <w:rFonts w:asciiTheme="minorEastAsia" w:eastAsiaTheme="minorEastAsia" w:hAnsiTheme="minorEastAsia" w:hint="eastAsia"/>
          <w:sz w:val="24"/>
          <w:szCs w:val="24"/>
        </w:rPr>
        <w:t>区玻璃的从</w:t>
      </w:r>
      <w:r w:rsidRPr="00220615">
        <w:rPr>
          <w:rFonts w:asciiTheme="minorEastAsia" w:eastAsiaTheme="minorEastAsia" w:hAnsiTheme="minorEastAsia"/>
          <w:sz w:val="24"/>
          <w:szCs w:val="24"/>
        </w:rPr>
        <w:t xml:space="preserve">600 </w:t>
      </w:r>
      <w:r w:rsidRPr="00220615">
        <w:rPr>
          <w:rFonts w:asciiTheme="minorEastAsia" w:eastAsiaTheme="minorEastAsia" w:hAnsiTheme="minorEastAsia" w:hint="eastAsia"/>
          <w:sz w:val="24"/>
          <w:szCs w:val="24"/>
        </w:rPr>
        <w:t>℃进入退火窑</w:t>
      </w:r>
      <w:r w:rsidRPr="00220615">
        <w:rPr>
          <w:rFonts w:asciiTheme="minorEastAsia" w:eastAsiaTheme="minorEastAsia" w:hAnsiTheme="minorEastAsia"/>
          <w:sz w:val="24"/>
          <w:szCs w:val="24"/>
        </w:rPr>
        <w:t>A</w:t>
      </w:r>
      <w:r w:rsidRPr="00220615">
        <w:rPr>
          <w:rFonts w:asciiTheme="minorEastAsia" w:eastAsiaTheme="minorEastAsia" w:hAnsiTheme="minorEastAsia" w:hint="eastAsia"/>
          <w:sz w:val="24"/>
          <w:szCs w:val="24"/>
        </w:rPr>
        <w:t>区，</w:t>
      </w:r>
      <w:r w:rsidRPr="00220615">
        <w:rPr>
          <w:rFonts w:asciiTheme="minorEastAsia" w:eastAsiaTheme="minorEastAsia" w:hAnsiTheme="minorEastAsia"/>
          <w:sz w:val="24"/>
          <w:szCs w:val="24"/>
        </w:rPr>
        <w:t xml:space="preserve"> </w:t>
      </w:r>
      <w:r w:rsidRPr="00220615">
        <w:rPr>
          <w:rFonts w:asciiTheme="minorEastAsia" w:eastAsiaTheme="minorEastAsia" w:hAnsiTheme="minorEastAsia" w:hint="eastAsia"/>
          <w:sz w:val="24"/>
          <w:szCs w:val="24"/>
        </w:rPr>
        <w:t>假设从</w:t>
      </w:r>
      <w:r w:rsidRPr="00220615">
        <w:rPr>
          <w:rFonts w:asciiTheme="minorEastAsia" w:eastAsiaTheme="minorEastAsia" w:hAnsiTheme="minorEastAsia"/>
          <w:sz w:val="24"/>
          <w:szCs w:val="24"/>
        </w:rPr>
        <w:t>C</w:t>
      </w:r>
      <w:r w:rsidRPr="00220615">
        <w:rPr>
          <w:rFonts w:asciiTheme="minorEastAsia" w:eastAsiaTheme="minorEastAsia" w:hAnsiTheme="minorEastAsia" w:hint="eastAsia"/>
          <w:sz w:val="24"/>
          <w:szCs w:val="24"/>
        </w:rPr>
        <w:t>区出来的温度为</w:t>
      </w:r>
      <w:r w:rsidRPr="00220615">
        <w:rPr>
          <w:rFonts w:asciiTheme="minorEastAsia" w:eastAsiaTheme="minorEastAsia" w:hAnsiTheme="minorEastAsia"/>
          <w:sz w:val="24"/>
          <w:szCs w:val="24"/>
        </w:rPr>
        <w:t xml:space="preserve">380 </w:t>
      </w:r>
      <w:r w:rsidRPr="00220615">
        <w:rPr>
          <w:rFonts w:asciiTheme="minorEastAsia" w:eastAsiaTheme="minorEastAsia" w:hAnsiTheme="minorEastAsia" w:hint="eastAsia"/>
          <w:sz w:val="24"/>
          <w:szCs w:val="24"/>
        </w:rPr>
        <w:t>℃，那么</w:t>
      </w:r>
      <w:r w:rsidRPr="00220615">
        <w:rPr>
          <w:rFonts w:asciiTheme="minorEastAsia" w:eastAsiaTheme="minorEastAsia" w:hAnsiTheme="minorEastAsia"/>
          <w:sz w:val="24"/>
          <w:szCs w:val="24"/>
        </w:rPr>
        <w:t>1000 t/d</w:t>
      </w:r>
      <w:r w:rsidRPr="00220615">
        <w:rPr>
          <w:rFonts w:asciiTheme="minorEastAsia" w:eastAsiaTheme="minorEastAsia" w:hAnsiTheme="minorEastAsia" w:hint="eastAsia"/>
          <w:sz w:val="24"/>
          <w:szCs w:val="24"/>
        </w:rPr>
        <w:t>玻璃每天散热：</w:t>
      </w:r>
      <w:r w:rsidRPr="00220615">
        <w:rPr>
          <w:rFonts w:asciiTheme="minorEastAsia" w:eastAsiaTheme="minorEastAsia" w:hAnsiTheme="minorEastAsia"/>
          <w:sz w:val="24"/>
          <w:szCs w:val="24"/>
        </w:rPr>
        <w:t>Q</w:t>
      </w:r>
      <w:r w:rsidRPr="00220615">
        <w:rPr>
          <w:rFonts w:asciiTheme="minorEastAsia" w:eastAsiaTheme="minorEastAsia" w:hAnsiTheme="minorEastAsia" w:hint="eastAsia"/>
          <w:sz w:val="24"/>
          <w:szCs w:val="24"/>
        </w:rPr>
        <w:t>＝</w:t>
      </w:r>
      <w:proofErr w:type="spellStart"/>
      <w:r w:rsidRPr="00220615">
        <w:rPr>
          <w:rFonts w:asciiTheme="minorEastAsia" w:eastAsiaTheme="minorEastAsia" w:hAnsiTheme="minorEastAsia"/>
          <w:sz w:val="24"/>
          <w:szCs w:val="24"/>
        </w:rPr>
        <w:t>cmt</w:t>
      </w:r>
      <w:proofErr w:type="spellEnd"/>
    </w:p>
    <w:p w:rsidR="00220615" w:rsidRPr="00220615" w:rsidRDefault="00220615" w:rsidP="00220615">
      <w:pPr>
        <w:snapToGrid w:val="0"/>
        <w:spacing w:line="360" w:lineRule="auto"/>
        <w:mirrorIndents/>
        <w:rPr>
          <w:rFonts w:asciiTheme="minorEastAsia" w:eastAsiaTheme="minorEastAsia" w:hAnsiTheme="minorEastAsia"/>
          <w:sz w:val="24"/>
          <w:szCs w:val="24"/>
        </w:rPr>
      </w:pPr>
      <w:r w:rsidRPr="00220615">
        <w:rPr>
          <w:rFonts w:asciiTheme="minorEastAsia" w:eastAsiaTheme="minorEastAsia" w:hAnsiTheme="minorEastAsia" w:hint="eastAsia"/>
          <w:sz w:val="24"/>
          <w:szCs w:val="24"/>
        </w:rPr>
        <w:t>式中：</w:t>
      </w:r>
      <w:r w:rsidRPr="00220615">
        <w:rPr>
          <w:rFonts w:asciiTheme="minorEastAsia" w:eastAsiaTheme="minorEastAsia" w:hAnsiTheme="minorEastAsia"/>
          <w:sz w:val="24"/>
          <w:szCs w:val="24"/>
        </w:rPr>
        <w:t xml:space="preserve">c </w:t>
      </w:r>
      <w:r w:rsidRPr="00220615">
        <w:rPr>
          <w:rFonts w:asciiTheme="minorEastAsia" w:eastAsiaTheme="minorEastAsia" w:hAnsiTheme="minorEastAsia" w:hint="eastAsia"/>
          <w:sz w:val="24"/>
          <w:szCs w:val="24"/>
        </w:rPr>
        <w:t>—比热容，玻璃的比热容</w:t>
      </w:r>
      <w:r w:rsidRPr="00220615">
        <w:rPr>
          <w:rFonts w:asciiTheme="minorEastAsia" w:eastAsiaTheme="minorEastAsia" w:hAnsiTheme="minorEastAsia"/>
          <w:sz w:val="24"/>
          <w:szCs w:val="24"/>
        </w:rPr>
        <w:t>9.66</w:t>
      </w:r>
      <w:r w:rsidRPr="00220615">
        <w:rPr>
          <w:rFonts w:asciiTheme="minorEastAsia" w:eastAsiaTheme="minorEastAsia" w:hAnsiTheme="minorEastAsia" w:hint="eastAsia"/>
          <w:sz w:val="24"/>
          <w:szCs w:val="24"/>
        </w:rPr>
        <w:t>×</w:t>
      </w:r>
      <w:r w:rsidRPr="00220615">
        <w:rPr>
          <w:rFonts w:asciiTheme="minorEastAsia" w:eastAsiaTheme="minorEastAsia" w:hAnsiTheme="minorEastAsia"/>
          <w:sz w:val="24"/>
          <w:szCs w:val="24"/>
        </w:rPr>
        <w:t>102  J/kg</w:t>
      </w:r>
      <w:r w:rsidRPr="00220615">
        <w:rPr>
          <w:rFonts w:asciiTheme="minorEastAsia" w:eastAsiaTheme="minorEastAsia" w:hAnsiTheme="minorEastAsia" w:hint="eastAsia"/>
          <w:sz w:val="24"/>
          <w:szCs w:val="24"/>
        </w:rPr>
        <w:t>；</w:t>
      </w:r>
    </w:p>
    <w:p w:rsidR="00220615" w:rsidRPr="00220615" w:rsidRDefault="00220615" w:rsidP="00220615">
      <w:pPr>
        <w:snapToGrid w:val="0"/>
        <w:spacing w:line="360" w:lineRule="auto"/>
        <w:ind w:firstLineChars="300" w:firstLine="720"/>
        <w:mirrorIndents/>
        <w:rPr>
          <w:rFonts w:asciiTheme="minorEastAsia" w:eastAsiaTheme="minorEastAsia" w:hAnsiTheme="minorEastAsia"/>
          <w:sz w:val="24"/>
          <w:szCs w:val="24"/>
        </w:rPr>
      </w:pPr>
      <w:r w:rsidRPr="00220615">
        <w:rPr>
          <w:rFonts w:asciiTheme="minorEastAsia" w:eastAsiaTheme="minorEastAsia" w:hAnsiTheme="minorEastAsia"/>
          <w:sz w:val="24"/>
          <w:szCs w:val="24"/>
        </w:rPr>
        <w:t xml:space="preserve">m </w:t>
      </w:r>
      <w:r w:rsidRPr="00220615">
        <w:rPr>
          <w:rFonts w:asciiTheme="minorEastAsia" w:eastAsiaTheme="minorEastAsia" w:hAnsiTheme="minorEastAsia" w:hint="eastAsia"/>
          <w:sz w:val="24"/>
          <w:szCs w:val="24"/>
        </w:rPr>
        <w:t>—质量，</w:t>
      </w:r>
      <w:r w:rsidRPr="00220615">
        <w:rPr>
          <w:rFonts w:asciiTheme="minorEastAsia" w:eastAsiaTheme="minorEastAsia" w:hAnsiTheme="minorEastAsia"/>
          <w:sz w:val="24"/>
          <w:szCs w:val="24"/>
        </w:rPr>
        <w:t>kg</w:t>
      </w:r>
      <w:r w:rsidRPr="00220615">
        <w:rPr>
          <w:rFonts w:asciiTheme="minorEastAsia" w:eastAsiaTheme="minorEastAsia" w:hAnsiTheme="minorEastAsia" w:hint="eastAsia"/>
          <w:sz w:val="24"/>
          <w:szCs w:val="24"/>
        </w:rPr>
        <w:t xml:space="preserve">； </w:t>
      </w:r>
    </w:p>
    <w:p w:rsidR="00220615" w:rsidRPr="00220615" w:rsidRDefault="00220615" w:rsidP="00220615">
      <w:pPr>
        <w:snapToGrid w:val="0"/>
        <w:spacing w:line="360" w:lineRule="auto"/>
        <w:mirrorIndents/>
        <w:rPr>
          <w:rFonts w:asciiTheme="minorEastAsia" w:eastAsiaTheme="minorEastAsia" w:hAnsiTheme="minorEastAsia"/>
          <w:sz w:val="24"/>
          <w:szCs w:val="24"/>
        </w:rPr>
      </w:pPr>
      <w:r w:rsidRPr="00220615">
        <w:rPr>
          <w:rFonts w:asciiTheme="minorEastAsia" w:eastAsiaTheme="minorEastAsia" w:hAnsiTheme="minorEastAsia" w:hint="eastAsia"/>
          <w:sz w:val="24"/>
          <w:szCs w:val="24"/>
        </w:rPr>
        <w:t xml:space="preserve">      </w:t>
      </w:r>
      <w:r w:rsidRPr="00220615">
        <w:rPr>
          <w:rFonts w:asciiTheme="minorEastAsia" w:eastAsiaTheme="minorEastAsia" w:hAnsiTheme="minorEastAsia"/>
          <w:sz w:val="24"/>
          <w:szCs w:val="24"/>
        </w:rPr>
        <w:t xml:space="preserve">t </w:t>
      </w:r>
      <w:r w:rsidRPr="00220615">
        <w:rPr>
          <w:rFonts w:asciiTheme="minorEastAsia" w:eastAsiaTheme="minorEastAsia" w:hAnsiTheme="minorEastAsia" w:hint="eastAsia"/>
          <w:sz w:val="24"/>
          <w:szCs w:val="24"/>
        </w:rPr>
        <w:t>—温度的变化。</w:t>
      </w:r>
    </w:p>
    <w:p w:rsidR="00220615" w:rsidRPr="00220615" w:rsidRDefault="00220615" w:rsidP="00220615">
      <w:pPr>
        <w:snapToGrid w:val="0"/>
        <w:spacing w:line="360" w:lineRule="auto"/>
        <w:ind w:firstLineChars="200" w:firstLine="480"/>
        <w:mirrorIndents/>
        <w:rPr>
          <w:rFonts w:asciiTheme="minorEastAsia" w:eastAsiaTheme="minorEastAsia" w:hAnsiTheme="minorEastAsia"/>
          <w:sz w:val="24"/>
          <w:szCs w:val="24"/>
        </w:rPr>
      </w:pPr>
      <w:r w:rsidRPr="00220615">
        <w:rPr>
          <w:rFonts w:asciiTheme="minorEastAsia" w:eastAsiaTheme="minorEastAsia" w:hAnsiTheme="minorEastAsia"/>
          <w:sz w:val="24"/>
          <w:szCs w:val="24"/>
        </w:rPr>
        <w:t>Q</w:t>
      </w:r>
      <w:r w:rsidRPr="00220615">
        <w:rPr>
          <w:rFonts w:asciiTheme="minorEastAsia" w:eastAsiaTheme="minorEastAsia" w:hAnsiTheme="minorEastAsia" w:hint="eastAsia"/>
          <w:sz w:val="24"/>
          <w:szCs w:val="24"/>
        </w:rPr>
        <w:t>＝</w:t>
      </w:r>
      <w:r w:rsidRPr="00220615">
        <w:rPr>
          <w:rFonts w:asciiTheme="minorEastAsia" w:eastAsiaTheme="minorEastAsia" w:hAnsiTheme="minorEastAsia"/>
          <w:sz w:val="24"/>
          <w:szCs w:val="24"/>
        </w:rPr>
        <w:t>9.6</w:t>
      </w:r>
      <w:r w:rsidRPr="00220615">
        <w:rPr>
          <w:rFonts w:asciiTheme="minorEastAsia" w:eastAsiaTheme="minorEastAsia" w:hAnsiTheme="minorEastAsia" w:hint="eastAsia"/>
          <w:sz w:val="24"/>
          <w:szCs w:val="24"/>
        </w:rPr>
        <w:t>×</w:t>
      </w:r>
      <w:r w:rsidRPr="00220615">
        <w:rPr>
          <w:rFonts w:asciiTheme="minorEastAsia" w:eastAsiaTheme="minorEastAsia" w:hAnsiTheme="minorEastAsia"/>
          <w:sz w:val="24"/>
          <w:szCs w:val="24"/>
        </w:rPr>
        <w:t>1021000</w:t>
      </w:r>
      <w:r w:rsidRPr="00220615">
        <w:rPr>
          <w:rFonts w:asciiTheme="minorEastAsia" w:eastAsiaTheme="minorEastAsia" w:hAnsiTheme="minorEastAsia" w:hint="eastAsia"/>
          <w:sz w:val="24"/>
          <w:szCs w:val="24"/>
        </w:rPr>
        <w:t>×</w:t>
      </w:r>
      <w:r w:rsidRPr="00220615">
        <w:rPr>
          <w:rFonts w:asciiTheme="minorEastAsia" w:eastAsiaTheme="minorEastAsia" w:hAnsiTheme="minorEastAsia"/>
          <w:sz w:val="24"/>
          <w:szCs w:val="24"/>
        </w:rPr>
        <w:t>1000</w:t>
      </w:r>
      <w:r w:rsidRPr="00220615">
        <w:rPr>
          <w:rFonts w:asciiTheme="minorEastAsia" w:eastAsiaTheme="minorEastAsia" w:hAnsiTheme="minorEastAsia" w:hint="eastAsia"/>
          <w:sz w:val="24"/>
          <w:szCs w:val="24"/>
        </w:rPr>
        <w:t>×（</w:t>
      </w:r>
      <w:r w:rsidRPr="00220615">
        <w:rPr>
          <w:rFonts w:asciiTheme="minorEastAsia" w:eastAsiaTheme="minorEastAsia" w:hAnsiTheme="minorEastAsia"/>
          <w:sz w:val="24"/>
          <w:szCs w:val="24"/>
        </w:rPr>
        <w:t>600</w:t>
      </w:r>
      <w:r w:rsidRPr="00220615">
        <w:rPr>
          <w:rFonts w:asciiTheme="minorEastAsia" w:eastAsiaTheme="minorEastAsia" w:hAnsiTheme="minorEastAsia" w:hint="eastAsia"/>
          <w:sz w:val="24"/>
          <w:szCs w:val="24"/>
        </w:rPr>
        <w:t>－</w:t>
      </w:r>
      <w:r w:rsidRPr="00220615">
        <w:rPr>
          <w:rFonts w:asciiTheme="minorEastAsia" w:eastAsiaTheme="minorEastAsia" w:hAnsiTheme="minorEastAsia"/>
          <w:sz w:val="24"/>
          <w:szCs w:val="24"/>
        </w:rPr>
        <w:t>380</w:t>
      </w:r>
      <w:r w:rsidRPr="00220615">
        <w:rPr>
          <w:rFonts w:asciiTheme="minorEastAsia" w:eastAsiaTheme="minorEastAsia" w:hAnsiTheme="minorEastAsia" w:hint="eastAsia"/>
          <w:sz w:val="24"/>
          <w:szCs w:val="24"/>
        </w:rPr>
        <w:t>）＝</w:t>
      </w:r>
      <w:r w:rsidRPr="00220615">
        <w:rPr>
          <w:rFonts w:asciiTheme="minorEastAsia" w:eastAsiaTheme="minorEastAsia" w:hAnsiTheme="minorEastAsia"/>
          <w:sz w:val="24"/>
          <w:szCs w:val="24"/>
        </w:rPr>
        <w:t xml:space="preserve"> 2.112</w:t>
      </w:r>
      <w:r w:rsidRPr="00220615">
        <w:rPr>
          <w:rFonts w:asciiTheme="minorEastAsia" w:eastAsiaTheme="minorEastAsia" w:hAnsiTheme="minorEastAsia" w:hint="eastAsia"/>
          <w:sz w:val="24"/>
          <w:szCs w:val="24"/>
        </w:rPr>
        <w:t>×</w:t>
      </w:r>
      <w:r w:rsidRPr="00220615">
        <w:rPr>
          <w:rFonts w:asciiTheme="minorEastAsia" w:eastAsiaTheme="minorEastAsia" w:hAnsiTheme="minorEastAsia"/>
          <w:sz w:val="24"/>
          <w:szCs w:val="24"/>
        </w:rPr>
        <w:t>1011</w:t>
      </w:r>
      <w:r w:rsidRPr="00220615">
        <w:rPr>
          <w:rFonts w:asciiTheme="minorEastAsia" w:eastAsiaTheme="minorEastAsia" w:hAnsiTheme="minorEastAsia" w:hint="eastAsia"/>
          <w:sz w:val="24"/>
          <w:szCs w:val="24"/>
        </w:rPr>
        <w:t>（</w:t>
      </w:r>
      <w:r w:rsidRPr="00220615">
        <w:rPr>
          <w:rFonts w:asciiTheme="minorEastAsia" w:eastAsiaTheme="minorEastAsia" w:hAnsiTheme="minorEastAsia"/>
          <w:sz w:val="24"/>
          <w:szCs w:val="24"/>
        </w:rPr>
        <w:t>J</w:t>
      </w:r>
      <w:r w:rsidRPr="00220615">
        <w:rPr>
          <w:rFonts w:asciiTheme="minorEastAsia" w:eastAsiaTheme="minorEastAsia" w:hAnsiTheme="minorEastAsia" w:hint="eastAsia"/>
          <w:sz w:val="24"/>
          <w:szCs w:val="24"/>
        </w:rPr>
        <w:t>）＝</w:t>
      </w:r>
      <w:r w:rsidRPr="00220615">
        <w:rPr>
          <w:rFonts w:asciiTheme="minorEastAsia" w:eastAsiaTheme="minorEastAsia" w:hAnsiTheme="minorEastAsia"/>
          <w:sz w:val="24"/>
          <w:szCs w:val="24"/>
        </w:rPr>
        <w:t>5.05</w:t>
      </w:r>
      <w:r w:rsidRPr="00220615">
        <w:rPr>
          <w:rFonts w:asciiTheme="minorEastAsia" w:eastAsiaTheme="minorEastAsia" w:hAnsiTheme="minorEastAsia" w:hint="eastAsia"/>
          <w:sz w:val="24"/>
          <w:szCs w:val="24"/>
        </w:rPr>
        <w:t>×</w:t>
      </w:r>
      <w:r w:rsidRPr="00220615">
        <w:rPr>
          <w:rFonts w:asciiTheme="minorEastAsia" w:eastAsiaTheme="minorEastAsia" w:hAnsiTheme="minorEastAsia"/>
          <w:sz w:val="24"/>
          <w:szCs w:val="24"/>
        </w:rPr>
        <w:t>107 kJ</w:t>
      </w:r>
    </w:p>
    <w:p w:rsidR="00220615" w:rsidRPr="00220615" w:rsidRDefault="00220615" w:rsidP="00220615">
      <w:pPr>
        <w:snapToGrid w:val="0"/>
        <w:spacing w:line="360" w:lineRule="auto"/>
        <w:ind w:firstLineChars="150" w:firstLine="360"/>
        <w:mirrorIndents/>
        <w:rPr>
          <w:rFonts w:asciiTheme="minorEastAsia" w:eastAsiaTheme="minorEastAsia" w:hAnsiTheme="minorEastAsia"/>
          <w:sz w:val="24"/>
          <w:szCs w:val="24"/>
        </w:rPr>
      </w:pPr>
      <w:r w:rsidRPr="00220615">
        <w:rPr>
          <w:rFonts w:asciiTheme="minorEastAsia" w:eastAsiaTheme="minorEastAsia" w:hAnsiTheme="minorEastAsia" w:hint="eastAsia"/>
          <w:sz w:val="24"/>
          <w:szCs w:val="24"/>
        </w:rPr>
        <w:t>每年按</w:t>
      </w:r>
      <w:r w:rsidRPr="00220615">
        <w:rPr>
          <w:rFonts w:asciiTheme="minorEastAsia" w:eastAsiaTheme="minorEastAsia" w:hAnsiTheme="minorEastAsia"/>
          <w:sz w:val="24"/>
          <w:szCs w:val="24"/>
        </w:rPr>
        <w:t>300</w:t>
      </w:r>
      <w:r w:rsidRPr="00220615">
        <w:rPr>
          <w:rFonts w:asciiTheme="minorEastAsia" w:eastAsiaTheme="minorEastAsia" w:hAnsiTheme="minorEastAsia" w:hint="eastAsia"/>
          <w:sz w:val="24"/>
          <w:szCs w:val="24"/>
        </w:rPr>
        <w:t>天计算，散热能为</w:t>
      </w:r>
      <w:r w:rsidRPr="00023B83">
        <w:rPr>
          <w:rFonts w:asciiTheme="minorEastAsia" w:eastAsiaTheme="minorEastAsia" w:hAnsiTheme="minorEastAsia"/>
          <w:b/>
          <w:sz w:val="24"/>
          <w:szCs w:val="24"/>
        </w:rPr>
        <w:t>1.52</w:t>
      </w:r>
      <w:r w:rsidRPr="00023B83">
        <w:rPr>
          <w:rFonts w:asciiTheme="minorEastAsia" w:eastAsiaTheme="minorEastAsia" w:hAnsiTheme="minorEastAsia" w:hint="eastAsia"/>
          <w:b/>
          <w:sz w:val="24"/>
          <w:szCs w:val="24"/>
        </w:rPr>
        <w:t>×</w:t>
      </w:r>
      <w:r w:rsidRPr="00023B83">
        <w:rPr>
          <w:rFonts w:asciiTheme="minorEastAsia" w:eastAsiaTheme="minorEastAsia" w:hAnsiTheme="minorEastAsia"/>
          <w:b/>
          <w:sz w:val="24"/>
          <w:szCs w:val="24"/>
        </w:rPr>
        <w:t>1010 kJ</w:t>
      </w:r>
      <w:r w:rsidRPr="00023B83">
        <w:rPr>
          <w:rFonts w:asciiTheme="minorEastAsia" w:eastAsiaTheme="minorEastAsia" w:hAnsiTheme="minorEastAsia" w:hint="eastAsia"/>
          <w:b/>
          <w:sz w:val="24"/>
          <w:szCs w:val="24"/>
        </w:rPr>
        <w:t>。</w:t>
      </w:r>
    </w:p>
    <w:p w:rsidR="00220615" w:rsidRPr="00220615" w:rsidRDefault="00220615" w:rsidP="00220615">
      <w:pPr>
        <w:snapToGrid w:val="0"/>
        <w:spacing w:line="360" w:lineRule="auto"/>
        <w:ind w:firstLineChars="150" w:firstLine="360"/>
        <w:mirrorIndents/>
        <w:rPr>
          <w:rFonts w:asciiTheme="minorEastAsia" w:eastAsiaTheme="minorEastAsia" w:hAnsiTheme="minorEastAsia"/>
          <w:sz w:val="24"/>
          <w:szCs w:val="24"/>
        </w:rPr>
      </w:pPr>
      <w:r w:rsidRPr="00220615">
        <w:rPr>
          <w:rFonts w:asciiTheme="minorEastAsia" w:eastAsiaTheme="minorEastAsia" w:hAnsiTheme="minorEastAsia" w:hint="eastAsia"/>
          <w:sz w:val="24"/>
          <w:szCs w:val="24"/>
        </w:rPr>
        <w:t>这些干净的热空气完全可以引入窑头对投入大窑内的原料进行预热，还可以用于生活热能等其他用途。</w:t>
      </w:r>
    </w:p>
    <w:p w:rsidR="003465D0" w:rsidRPr="00220615" w:rsidRDefault="00220615" w:rsidP="00220615">
      <w:pPr>
        <w:snapToGrid w:val="0"/>
        <w:spacing w:line="360" w:lineRule="auto"/>
        <w:ind w:firstLineChars="200" w:firstLine="480"/>
        <w:mirrorIndents/>
        <w:rPr>
          <w:rFonts w:asciiTheme="minorEastAsia" w:eastAsiaTheme="minorEastAsia" w:hAnsiTheme="minorEastAsia"/>
          <w:sz w:val="24"/>
          <w:szCs w:val="24"/>
        </w:rPr>
      </w:pPr>
      <w:r w:rsidRPr="00220615">
        <w:rPr>
          <w:rFonts w:asciiTheme="minorEastAsia" w:eastAsiaTheme="minorEastAsia" w:hAnsiTheme="minorEastAsia" w:hint="eastAsia"/>
          <w:sz w:val="24"/>
          <w:szCs w:val="24"/>
        </w:rPr>
        <w:t>以上资料来自《玻璃》2016年第十期《用科技创新驱动浮法玻璃退火的节</w:t>
      </w:r>
      <w:r w:rsidRPr="00220615">
        <w:rPr>
          <w:rFonts w:asciiTheme="minorEastAsia" w:eastAsiaTheme="minorEastAsia" w:hAnsiTheme="minorEastAsia" w:hint="eastAsia"/>
          <w:sz w:val="24"/>
          <w:szCs w:val="24"/>
        </w:rPr>
        <w:lastRenderedPageBreak/>
        <w:t>能减排》</w:t>
      </w:r>
      <w:proofErr w:type="gramStart"/>
      <w:r w:rsidRPr="00220615">
        <w:rPr>
          <w:rFonts w:asciiTheme="minorEastAsia" w:eastAsiaTheme="minorEastAsia" w:hAnsiTheme="minorEastAsia" w:hint="eastAsia"/>
          <w:sz w:val="24"/>
          <w:szCs w:val="24"/>
        </w:rPr>
        <w:t>周经培</w:t>
      </w:r>
      <w:proofErr w:type="gramEnd"/>
      <w:r w:rsidRPr="00220615">
        <w:rPr>
          <w:rFonts w:asciiTheme="minorEastAsia" w:eastAsiaTheme="minorEastAsia" w:hAnsiTheme="minorEastAsia" w:hint="eastAsia"/>
          <w:sz w:val="24"/>
          <w:szCs w:val="24"/>
        </w:rPr>
        <w:t xml:space="preserve"> 秦皇岛玻璃工业研究设计院</w:t>
      </w:r>
      <w:r w:rsidRPr="00220615">
        <w:rPr>
          <w:rFonts w:asciiTheme="minorEastAsia" w:eastAsiaTheme="minorEastAsia" w:hAnsiTheme="minorEastAsia"/>
          <w:sz w:val="24"/>
          <w:szCs w:val="24"/>
        </w:rPr>
        <w:tab/>
      </w:r>
    </w:p>
    <w:p w:rsidR="00FA779F" w:rsidRPr="00E37B48" w:rsidRDefault="00FA779F" w:rsidP="00FA779F">
      <w:pPr>
        <w:tabs>
          <w:tab w:val="left" w:pos="988"/>
        </w:tabs>
        <w:snapToGrid w:val="0"/>
        <w:spacing w:line="360" w:lineRule="auto"/>
        <w:ind w:firstLineChars="196" w:firstLine="472"/>
        <w:mirrorIndents/>
        <w:jc w:val="center"/>
        <w:rPr>
          <w:rFonts w:asciiTheme="minorEastAsia" w:eastAsiaTheme="minorEastAsia" w:hAnsiTheme="minorEastAsia"/>
          <w:b/>
          <w:sz w:val="24"/>
          <w:szCs w:val="24"/>
        </w:rPr>
      </w:pPr>
      <w:r w:rsidRPr="00E37B48">
        <w:rPr>
          <w:rFonts w:asciiTheme="minorEastAsia" w:eastAsiaTheme="minorEastAsia" w:hAnsiTheme="minorEastAsia" w:hint="eastAsia"/>
          <w:b/>
          <w:sz w:val="24"/>
          <w:szCs w:val="24"/>
        </w:rPr>
        <w:t>表</w:t>
      </w:r>
      <w:r>
        <w:rPr>
          <w:rFonts w:asciiTheme="minorEastAsia" w:eastAsiaTheme="minorEastAsia" w:hAnsiTheme="minorEastAsia" w:hint="eastAsia"/>
          <w:b/>
          <w:sz w:val="24"/>
          <w:szCs w:val="24"/>
        </w:rPr>
        <w:t>4</w:t>
      </w:r>
      <w:r w:rsidRPr="00E37B48">
        <w:rPr>
          <w:rFonts w:asciiTheme="minorEastAsia" w:eastAsiaTheme="minorEastAsia" w:hAnsiTheme="minorEastAsia" w:hint="eastAsia"/>
          <w:b/>
          <w:sz w:val="24"/>
          <w:szCs w:val="24"/>
        </w:rPr>
        <w:t xml:space="preserve"> </w:t>
      </w:r>
      <w:r>
        <w:rPr>
          <w:rFonts w:asciiTheme="minorEastAsia" w:eastAsiaTheme="minorEastAsia" w:hAnsiTheme="minorEastAsia" w:hint="eastAsia"/>
          <w:b/>
          <w:sz w:val="24"/>
          <w:szCs w:val="24"/>
        </w:rPr>
        <w:t>余热利用</w:t>
      </w:r>
      <w:r w:rsidRPr="00E37B48">
        <w:rPr>
          <w:rFonts w:asciiTheme="minorEastAsia" w:eastAsiaTheme="minorEastAsia" w:hAnsiTheme="minorEastAsia" w:hint="eastAsia"/>
          <w:b/>
          <w:sz w:val="24"/>
          <w:szCs w:val="24"/>
        </w:rPr>
        <w:t>节能技术及节能效果</w:t>
      </w:r>
    </w:p>
    <w:tbl>
      <w:tblPr>
        <w:tblW w:w="83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7"/>
        <w:gridCol w:w="707"/>
        <w:gridCol w:w="3250"/>
        <w:gridCol w:w="2544"/>
        <w:gridCol w:w="1130"/>
      </w:tblGrid>
      <w:tr w:rsidR="00297F8B" w:rsidRPr="00E37B48" w:rsidTr="00023B83">
        <w:trPr>
          <w:trHeight w:val="268"/>
        </w:trPr>
        <w:tc>
          <w:tcPr>
            <w:tcW w:w="707" w:type="dxa"/>
            <w:vAlign w:val="center"/>
          </w:tcPr>
          <w:p w:rsidR="00FA779F" w:rsidRPr="00E37B48" w:rsidRDefault="00FA779F" w:rsidP="009B250E">
            <w:pPr>
              <w:snapToGrid w:val="0"/>
              <w:spacing w:line="320" w:lineRule="exact"/>
              <w:mirrorIndents/>
              <w:jc w:val="center"/>
              <w:rPr>
                <w:rFonts w:asciiTheme="minorEastAsia" w:eastAsiaTheme="minorEastAsia" w:hAnsiTheme="minorEastAsia"/>
              </w:rPr>
            </w:pPr>
            <w:r w:rsidRPr="00E37B48">
              <w:rPr>
                <w:rFonts w:asciiTheme="minorEastAsia" w:eastAsiaTheme="minorEastAsia" w:hAnsiTheme="minorEastAsia" w:hint="eastAsia"/>
              </w:rPr>
              <w:t>序号</w:t>
            </w:r>
          </w:p>
        </w:tc>
        <w:tc>
          <w:tcPr>
            <w:tcW w:w="707" w:type="dxa"/>
            <w:vAlign w:val="center"/>
          </w:tcPr>
          <w:p w:rsidR="00FA779F" w:rsidRPr="00E37B48" w:rsidRDefault="00FA779F" w:rsidP="009B250E">
            <w:pPr>
              <w:snapToGrid w:val="0"/>
              <w:spacing w:line="320" w:lineRule="exact"/>
              <w:mirrorIndents/>
              <w:jc w:val="center"/>
              <w:rPr>
                <w:rFonts w:asciiTheme="minorEastAsia" w:eastAsiaTheme="minorEastAsia" w:hAnsiTheme="minorEastAsia"/>
              </w:rPr>
            </w:pPr>
            <w:r w:rsidRPr="00E37B48">
              <w:rPr>
                <w:rFonts w:asciiTheme="minorEastAsia" w:eastAsiaTheme="minorEastAsia" w:hAnsiTheme="minorEastAsia" w:hint="eastAsia"/>
              </w:rPr>
              <w:t>工序</w:t>
            </w:r>
          </w:p>
        </w:tc>
        <w:tc>
          <w:tcPr>
            <w:tcW w:w="3250" w:type="dxa"/>
            <w:vAlign w:val="center"/>
          </w:tcPr>
          <w:p w:rsidR="00FA779F" w:rsidRPr="00E37B48" w:rsidRDefault="00FA779F" w:rsidP="009B250E">
            <w:pPr>
              <w:snapToGrid w:val="0"/>
              <w:spacing w:line="320" w:lineRule="exact"/>
              <w:mirrorIndents/>
              <w:jc w:val="center"/>
              <w:rPr>
                <w:rFonts w:asciiTheme="minorEastAsia" w:eastAsiaTheme="minorEastAsia" w:hAnsiTheme="minorEastAsia"/>
              </w:rPr>
            </w:pPr>
            <w:r w:rsidRPr="00E37B48">
              <w:rPr>
                <w:rFonts w:asciiTheme="minorEastAsia" w:eastAsiaTheme="minorEastAsia" w:hAnsiTheme="minorEastAsia" w:hint="eastAsia"/>
              </w:rPr>
              <w:t>技术主要内容</w:t>
            </w:r>
          </w:p>
        </w:tc>
        <w:tc>
          <w:tcPr>
            <w:tcW w:w="2544" w:type="dxa"/>
            <w:vAlign w:val="center"/>
          </w:tcPr>
          <w:p w:rsidR="00FA779F" w:rsidRPr="00E37B48" w:rsidRDefault="00FA779F" w:rsidP="009B250E">
            <w:pPr>
              <w:snapToGrid w:val="0"/>
              <w:spacing w:line="320" w:lineRule="exact"/>
              <w:mirrorIndents/>
              <w:jc w:val="center"/>
              <w:rPr>
                <w:rFonts w:asciiTheme="minorEastAsia" w:eastAsiaTheme="minorEastAsia" w:hAnsiTheme="minorEastAsia"/>
              </w:rPr>
            </w:pPr>
            <w:r w:rsidRPr="00E37B48">
              <w:rPr>
                <w:rFonts w:asciiTheme="minorEastAsia" w:eastAsiaTheme="minorEastAsia" w:hAnsiTheme="minorEastAsia" w:hint="eastAsia"/>
              </w:rPr>
              <w:t>节能效果</w:t>
            </w:r>
          </w:p>
        </w:tc>
        <w:tc>
          <w:tcPr>
            <w:tcW w:w="1130" w:type="dxa"/>
            <w:vAlign w:val="center"/>
          </w:tcPr>
          <w:p w:rsidR="00FA779F" w:rsidRPr="00E37B48" w:rsidRDefault="009630CD" w:rsidP="009B250E">
            <w:pPr>
              <w:snapToGrid w:val="0"/>
              <w:spacing w:line="320" w:lineRule="exact"/>
              <w:mirrorIndents/>
              <w:rPr>
                <w:rFonts w:asciiTheme="minorEastAsia" w:eastAsiaTheme="minorEastAsia" w:hAnsiTheme="minorEastAsia"/>
              </w:rPr>
            </w:pPr>
            <w:r>
              <w:rPr>
                <w:rFonts w:asciiTheme="minorEastAsia" w:eastAsiaTheme="minorEastAsia" w:hAnsiTheme="minorEastAsia" w:hint="eastAsia"/>
              </w:rPr>
              <w:t>适用</w:t>
            </w:r>
            <w:r w:rsidR="00FA779F" w:rsidRPr="00E37B48">
              <w:rPr>
                <w:rFonts w:asciiTheme="minorEastAsia" w:eastAsiaTheme="minorEastAsia" w:hAnsiTheme="minorEastAsia" w:hint="eastAsia"/>
              </w:rPr>
              <w:t>范围</w:t>
            </w:r>
          </w:p>
        </w:tc>
      </w:tr>
      <w:tr w:rsidR="00297F8B" w:rsidRPr="00E37B48" w:rsidTr="00023B83">
        <w:trPr>
          <w:trHeight w:val="268"/>
        </w:trPr>
        <w:tc>
          <w:tcPr>
            <w:tcW w:w="707" w:type="dxa"/>
            <w:vMerge w:val="restart"/>
            <w:vAlign w:val="center"/>
          </w:tcPr>
          <w:p w:rsidR="00FA779F" w:rsidRPr="00FA779F" w:rsidRDefault="00FA779F" w:rsidP="009B250E">
            <w:pPr>
              <w:snapToGrid w:val="0"/>
              <w:spacing w:line="320" w:lineRule="exact"/>
              <w:mirrorIndents/>
              <w:jc w:val="center"/>
              <w:rPr>
                <w:rFonts w:asciiTheme="minorEastAsia" w:eastAsiaTheme="minorEastAsia" w:hAnsiTheme="minorEastAsia"/>
              </w:rPr>
            </w:pPr>
            <w:r w:rsidRPr="00FA779F">
              <w:rPr>
                <w:rFonts w:asciiTheme="minorEastAsia" w:eastAsiaTheme="minorEastAsia" w:hAnsiTheme="minorEastAsia" w:hint="eastAsia"/>
              </w:rPr>
              <w:t>1</w:t>
            </w:r>
          </w:p>
        </w:tc>
        <w:tc>
          <w:tcPr>
            <w:tcW w:w="707" w:type="dxa"/>
            <w:vMerge w:val="restart"/>
            <w:vAlign w:val="center"/>
          </w:tcPr>
          <w:p w:rsidR="00FA779F" w:rsidRPr="00FA779F" w:rsidRDefault="00FA779F" w:rsidP="009B250E">
            <w:pPr>
              <w:snapToGrid w:val="0"/>
              <w:spacing w:line="320" w:lineRule="exact"/>
              <w:mirrorIndents/>
              <w:jc w:val="center"/>
              <w:rPr>
                <w:rFonts w:asciiTheme="minorEastAsia" w:eastAsiaTheme="minorEastAsia" w:hAnsiTheme="minorEastAsia"/>
              </w:rPr>
            </w:pPr>
            <w:r w:rsidRPr="00FA779F">
              <w:rPr>
                <w:rFonts w:asciiTheme="minorEastAsia" w:eastAsiaTheme="minorEastAsia" w:hAnsiTheme="minorEastAsia" w:hint="eastAsia"/>
              </w:rPr>
              <w:t>余热</w:t>
            </w:r>
            <w:r w:rsidR="002C3DFF">
              <w:rPr>
                <w:rFonts w:asciiTheme="minorEastAsia" w:eastAsiaTheme="minorEastAsia" w:hAnsiTheme="minorEastAsia" w:hint="eastAsia"/>
              </w:rPr>
              <w:t>系统</w:t>
            </w:r>
          </w:p>
        </w:tc>
        <w:tc>
          <w:tcPr>
            <w:tcW w:w="3250" w:type="dxa"/>
            <w:vAlign w:val="center"/>
          </w:tcPr>
          <w:p w:rsidR="00FA779F" w:rsidRPr="00FA779F" w:rsidRDefault="00FA779F" w:rsidP="009B250E">
            <w:pPr>
              <w:snapToGrid w:val="0"/>
              <w:spacing w:line="320" w:lineRule="exact"/>
              <w:mirrorIndents/>
              <w:jc w:val="left"/>
              <w:rPr>
                <w:rFonts w:asciiTheme="minorEastAsia" w:eastAsiaTheme="minorEastAsia" w:hAnsiTheme="minorEastAsia"/>
              </w:rPr>
            </w:pPr>
            <w:r w:rsidRPr="00FA779F">
              <w:rPr>
                <w:rFonts w:asciiTheme="minorEastAsia" w:eastAsiaTheme="minorEastAsia" w:hAnsiTheme="minorEastAsia" w:hint="eastAsia"/>
              </w:rPr>
              <w:t>余热在配合料加热应用技术</w:t>
            </w:r>
          </w:p>
        </w:tc>
        <w:tc>
          <w:tcPr>
            <w:tcW w:w="2544" w:type="dxa"/>
            <w:vAlign w:val="center"/>
          </w:tcPr>
          <w:p w:rsidR="00FA779F" w:rsidRPr="00FA779F" w:rsidRDefault="00FA779F" w:rsidP="009B250E">
            <w:pPr>
              <w:snapToGrid w:val="0"/>
              <w:spacing w:line="320" w:lineRule="exact"/>
              <w:mirrorIndents/>
              <w:jc w:val="left"/>
              <w:rPr>
                <w:rFonts w:asciiTheme="minorEastAsia" w:eastAsiaTheme="minorEastAsia" w:hAnsiTheme="minorEastAsia"/>
              </w:rPr>
            </w:pPr>
            <w:r w:rsidRPr="00FA779F">
              <w:rPr>
                <w:rFonts w:asciiTheme="minorEastAsia" w:eastAsiaTheme="minorEastAsia" w:hAnsiTheme="minorEastAsia" w:hint="eastAsia"/>
              </w:rPr>
              <w:t>降低能源消耗约20%</w:t>
            </w:r>
          </w:p>
        </w:tc>
        <w:tc>
          <w:tcPr>
            <w:tcW w:w="1130" w:type="dxa"/>
            <w:vMerge w:val="restart"/>
            <w:vAlign w:val="center"/>
          </w:tcPr>
          <w:p w:rsidR="00FA779F" w:rsidRPr="00E37B48" w:rsidRDefault="00023B83" w:rsidP="009B250E">
            <w:pPr>
              <w:snapToGrid w:val="0"/>
              <w:spacing w:line="320" w:lineRule="exact"/>
              <w:mirrorIndents/>
              <w:jc w:val="left"/>
              <w:rPr>
                <w:rFonts w:asciiTheme="minorEastAsia" w:eastAsiaTheme="minorEastAsia" w:hAnsiTheme="minorEastAsia"/>
              </w:rPr>
            </w:pPr>
            <w:r>
              <w:rPr>
                <w:rFonts w:asciiTheme="minorEastAsia" w:eastAsiaTheme="minorEastAsia" w:hAnsiTheme="minorEastAsia" w:hint="eastAsia"/>
              </w:rPr>
              <w:t xml:space="preserve"> 所有平板玻璃生产企业</w:t>
            </w:r>
          </w:p>
        </w:tc>
      </w:tr>
      <w:tr w:rsidR="00297F8B" w:rsidRPr="00E37B48" w:rsidTr="00023B83">
        <w:trPr>
          <w:trHeight w:val="268"/>
        </w:trPr>
        <w:tc>
          <w:tcPr>
            <w:tcW w:w="707" w:type="dxa"/>
            <w:vMerge/>
            <w:vAlign w:val="center"/>
          </w:tcPr>
          <w:p w:rsidR="00FA779F" w:rsidRPr="00FA779F" w:rsidRDefault="00FA779F" w:rsidP="009B250E">
            <w:pPr>
              <w:snapToGrid w:val="0"/>
              <w:spacing w:line="320" w:lineRule="exact"/>
              <w:mirrorIndents/>
              <w:jc w:val="center"/>
              <w:rPr>
                <w:rFonts w:asciiTheme="minorEastAsia" w:eastAsiaTheme="minorEastAsia" w:hAnsiTheme="minorEastAsia"/>
              </w:rPr>
            </w:pPr>
          </w:p>
        </w:tc>
        <w:tc>
          <w:tcPr>
            <w:tcW w:w="707" w:type="dxa"/>
            <w:vMerge/>
            <w:vAlign w:val="center"/>
          </w:tcPr>
          <w:p w:rsidR="00FA779F" w:rsidRPr="00FA779F" w:rsidRDefault="00FA779F" w:rsidP="009B250E">
            <w:pPr>
              <w:snapToGrid w:val="0"/>
              <w:spacing w:line="320" w:lineRule="exact"/>
              <w:mirrorIndents/>
              <w:jc w:val="center"/>
              <w:rPr>
                <w:rFonts w:asciiTheme="minorEastAsia" w:eastAsiaTheme="minorEastAsia" w:hAnsiTheme="minorEastAsia"/>
              </w:rPr>
            </w:pPr>
          </w:p>
        </w:tc>
        <w:tc>
          <w:tcPr>
            <w:tcW w:w="3250" w:type="dxa"/>
            <w:vAlign w:val="center"/>
          </w:tcPr>
          <w:p w:rsidR="00FA779F" w:rsidRPr="00FA779F" w:rsidRDefault="00FA779F" w:rsidP="009B250E">
            <w:pPr>
              <w:snapToGrid w:val="0"/>
              <w:spacing w:line="320" w:lineRule="exact"/>
              <w:mirrorIndents/>
              <w:jc w:val="left"/>
              <w:rPr>
                <w:rFonts w:asciiTheme="minorEastAsia" w:eastAsiaTheme="minorEastAsia" w:hAnsiTheme="minorEastAsia"/>
              </w:rPr>
            </w:pPr>
            <w:r w:rsidRPr="00FA779F">
              <w:rPr>
                <w:rFonts w:asciiTheme="minorEastAsia" w:eastAsiaTheme="minorEastAsia" w:hAnsiTheme="minorEastAsia" w:hint="eastAsia"/>
              </w:rPr>
              <w:t>余热发电技术</w:t>
            </w:r>
          </w:p>
        </w:tc>
        <w:tc>
          <w:tcPr>
            <w:tcW w:w="2544" w:type="dxa"/>
            <w:vAlign w:val="center"/>
          </w:tcPr>
          <w:p w:rsidR="00FA779F" w:rsidRPr="00FA779F" w:rsidRDefault="00FA779F" w:rsidP="009B250E">
            <w:pPr>
              <w:snapToGrid w:val="0"/>
              <w:spacing w:line="320" w:lineRule="exact"/>
              <w:mirrorIndents/>
              <w:jc w:val="left"/>
              <w:rPr>
                <w:rFonts w:asciiTheme="minorEastAsia" w:eastAsiaTheme="minorEastAsia" w:hAnsiTheme="minorEastAsia"/>
              </w:rPr>
            </w:pPr>
            <w:r w:rsidRPr="00FA779F">
              <w:rPr>
                <w:rFonts w:asciiTheme="minorEastAsia" w:eastAsiaTheme="minorEastAsia" w:hAnsiTheme="minorEastAsia" w:cs="Arial Unicode MS" w:hint="eastAsia"/>
                <w:spacing w:val="1"/>
                <w:kern w:val="0"/>
              </w:rPr>
              <w:t>一座装机容量为３ＭＷ的低温余热电站，年发电量可达2340万KW</w:t>
            </w:r>
          </w:p>
        </w:tc>
        <w:tc>
          <w:tcPr>
            <w:tcW w:w="1130" w:type="dxa"/>
            <w:vMerge/>
            <w:vAlign w:val="center"/>
          </w:tcPr>
          <w:p w:rsidR="00FA779F" w:rsidRPr="00E37B48" w:rsidRDefault="00FA779F" w:rsidP="009B250E">
            <w:pPr>
              <w:snapToGrid w:val="0"/>
              <w:spacing w:line="320" w:lineRule="exact"/>
              <w:mirrorIndents/>
              <w:jc w:val="center"/>
              <w:rPr>
                <w:rFonts w:asciiTheme="minorEastAsia" w:eastAsiaTheme="minorEastAsia" w:hAnsiTheme="minorEastAsia"/>
              </w:rPr>
            </w:pPr>
          </w:p>
        </w:tc>
      </w:tr>
      <w:tr w:rsidR="00297F8B" w:rsidRPr="00E37B48" w:rsidTr="00023B83">
        <w:trPr>
          <w:trHeight w:val="268"/>
        </w:trPr>
        <w:tc>
          <w:tcPr>
            <w:tcW w:w="707" w:type="dxa"/>
            <w:vMerge/>
            <w:vAlign w:val="center"/>
          </w:tcPr>
          <w:p w:rsidR="00FA779F" w:rsidRPr="00FA779F" w:rsidRDefault="00FA779F" w:rsidP="009B250E">
            <w:pPr>
              <w:snapToGrid w:val="0"/>
              <w:spacing w:line="320" w:lineRule="exact"/>
              <w:mirrorIndents/>
              <w:jc w:val="center"/>
              <w:rPr>
                <w:rFonts w:asciiTheme="minorEastAsia" w:eastAsiaTheme="minorEastAsia" w:hAnsiTheme="minorEastAsia"/>
              </w:rPr>
            </w:pPr>
          </w:p>
        </w:tc>
        <w:tc>
          <w:tcPr>
            <w:tcW w:w="707" w:type="dxa"/>
            <w:vMerge/>
            <w:vAlign w:val="center"/>
          </w:tcPr>
          <w:p w:rsidR="00FA779F" w:rsidRPr="00FA779F" w:rsidRDefault="00FA779F" w:rsidP="009B250E">
            <w:pPr>
              <w:snapToGrid w:val="0"/>
              <w:spacing w:line="320" w:lineRule="exact"/>
              <w:mirrorIndents/>
              <w:jc w:val="center"/>
              <w:rPr>
                <w:rFonts w:asciiTheme="minorEastAsia" w:eastAsiaTheme="minorEastAsia" w:hAnsiTheme="minorEastAsia"/>
              </w:rPr>
            </w:pPr>
          </w:p>
        </w:tc>
        <w:tc>
          <w:tcPr>
            <w:tcW w:w="3250" w:type="dxa"/>
            <w:vAlign w:val="center"/>
          </w:tcPr>
          <w:p w:rsidR="00FA779F" w:rsidRPr="00FA779F" w:rsidRDefault="00FA779F" w:rsidP="009B250E">
            <w:pPr>
              <w:snapToGrid w:val="0"/>
              <w:spacing w:line="320" w:lineRule="exact"/>
              <w:mirrorIndents/>
              <w:jc w:val="left"/>
              <w:rPr>
                <w:rFonts w:asciiTheme="minorEastAsia" w:eastAsiaTheme="minorEastAsia" w:hAnsiTheme="minorEastAsia"/>
              </w:rPr>
            </w:pPr>
            <w:r w:rsidRPr="00FA779F">
              <w:rPr>
                <w:rFonts w:asciiTheme="minorEastAsia" w:eastAsiaTheme="minorEastAsia" w:hAnsiTheme="minorEastAsia" w:hint="eastAsia"/>
              </w:rPr>
              <w:t>余热在退火中工序中的应用技术</w:t>
            </w:r>
          </w:p>
        </w:tc>
        <w:tc>
          <w:tcPr>
            <w:tcW w:w="2544" w:type="dxa"/>
            <w:vAlign w:val="center"/>
          </w:tcPr>
          <w:p w:rsidR="00FA779F" w:rsidRPr="00FA779F" w:rsidRDefault="00FA779F" w:rsidP="009B250E">
            <w:pPr>
              <w:snapToGrid w:val="0"/>
              <w:spacing w:line="320" w:lineRule="exact"/>
              <w:mirrorIndents/>
              <w:jc w:val="center"/>
              <w:rPr>
                <w:rFonts w:asciiTheme="minorEastAsia" w:eastAsiaTheme="minorEastAsia" w:hAnsiTheme="minorEastAsia"/>
              </w:rPr>
            </w:pPr>
            <w:r w:rsidRPr="00FA779F">
              <w:rPr>
                <w:rFonts w:asciiTheme="minorEastAsia" w:eastAsiaTheme="minorEastAsia" w:hAnsiTheme="minorEastAsia" w:hint="eastAsia"/>
              </w:rPr>
              <w:t>/</w:t>
            </w:r>
          </w:p>
        </w:tc>
        <w:tc>
          <w:tcPr>
            <w:tcW w:w="1130" w:type="dxa"/>
            <w:vMerge/>
            <w:vAlign w:val="center"/>
          </w:tcPr>
          <w:p w:rsidR="00FA779F" w:rsidRPr="00E37B48" w:rsidRDefault="00FA779F" w:rsidP="009B250E">
            <w:pPr>
              <w:snapToGrid w:val="0"/>
              <w:spacing w:line="320" w:lineRule="exact"/>
              <w:mirrorIndents/>
              <w:jc w:val="center"/>
              <w:rPr>
                <w:rFonts w:asciiTheme="minorEastAsia" w:eastAsiaTheme="minorEastAsia" w:hAnsiTheme="minorEastAsia"/>
              </w:rPr>
            </w:pPr>
          </w:p>
        </w:tc>
      </w:tr>
    </w:tbl>
    <w:p w:rsidR="00FA656E" w:rsidRPr="00E37B48" w:rsidRDefault="00373845" w:rsidP="006D6428">
      <w:pPr>
        <w:snapToGrid w:val="0"/>
        <w:spacing w:line="360" w:lineRule="auto"/>
        <w:mirrorIndents/>
        <w:rPr>
          <w:rFonts w:asciiTheme="minorEastAsia" w:eastAsiaTheme="minorEastAsia" w:hAnsiTheme="minorEastAsia"/>
          <w:b/>
        </w:rPr>
      </w:pPr>
      <w:r>
        <w:rPr>
          <w:rFonts w:asciiTheme="minorEastAsia" w:eastAsiaTheme="minorEastAsia" w:hAnsiTheme="minorEastAsia" w:cs="Times New Roman" w:hint="eastAsia"/>
          <w:b/>
          <w:sz w:val="24"/>
        </w:rPr>
        <w:t>2.2.6</w:t>
      </w:r>
      <w:r w:rsidR="00F36AC0">
        <w:rPr>
          <w:rFonts w:asciiTheme="minorEastAsia" w:eastAsiaTheme="minorEastAsia" w:hAnsiTheme="minorEastAsia" w:hint="eastAsia"/>
          <w:b/>
          <w:sz w:val="24"/>
          <w:szCs w:val="24"/>
        </w:rPr>
        <w:t>辅助系统</w:t>
      </w:r>
      <w:r w:rsidR="00FA656E" w:rsidRPr="00E37B48">
        <w:rPr>
          <w:rFonts w:asciiTheme="minorEastAsia" w:eastAsiaTheme="minorEastAsia" w:hAnsiTheme="minorEastAsia" w:hint="eastAsia"/>
          <w:b/>
          <w:sz w:val="24"/>
          <w:szCs w:val="24"/>
        </w:rPr>
        <w:t>节能技术</w:t>
      </w:r>
    </w:p>
    <w:p w:rsidR="00FA656E" w:rsidRPr="000A683D" w:rsidRDefault="00FA656E" w:rsidP="00536B06">
      <w:pPr>
        <w:snapToGrid w:val="0"/>
        <w:spacing w:line="360" w:lineRule="auto"/>
        <w:ind w:firstLineChars="150" w:firstLine="361"/>
        <w:mirrorIndents/>
        <w:rPr>
          <w:rFonts w:asciiTheme="minorEastAsia" w:eastAsiaTheme="minorEastAsia" w:hAnsiTheme="minorEastAsia"/>
          <w:sz w:val="24"/>
          <w:szCs w:val="24"/>
        </w:rPr>
      </w:pPr>
      <w:r w:rsidRPr="00536B06">
        <w:rPr>
          <w:rFonts w:asciiTheme="minorEastAsia" w:eastAsiaTheme="minorEastAsia" w:hAnsiTheme="minorEastAsia" w:hint="eastAsia"/>
          <w:b/>
          <w:sz w:val="24"/>
          <w:szCs w:val="24"/>
        </w:rPr>
        <w:t xml:space="preserve"> </w:t>
      </w:r>
      <w:r w:rsidR="00081D7B" w:rsidRPr="00536B06">
        <w:rPr>
          <w:rFonts w:asciiTheme="minorEastAsia" w:eastAsiaTheme="minorEastAsia" w:hAnsiTheme="minorEastAsia" w:hint="eastAsia"/>
          <w:b/>
          <w:sz w:val="24"/>
          <w:szCs w:val="24"/>
        </w:rPr>
        <w:t>①.</w:t>
      </w:r>
      <w:r w:rsidRPr="000A683D">
        <w:rPr>
          <w:rFonts w:asciiTheme="minorEastAsia" w:eastAsiaTheme="minorEastAsia" w:hAnsiTheme="minorEastAsia" w:hint="eastAsia"/>
          <w:sz w:val="24"/>
          <w:szCs w:val="24"/>
        </w:rPr>
        <w:t>工艺用能设备选型</w:t>
      </w:r>
    </w:p>
    <w:p w:rsidR="00FA656E" w:rsidRPr="000A683D" w:rsidRDefault="00081D7B" w:rsidP="000A683D">
      <w:pPr>
        <w:snapToGrid w:val="0"/>
        <w:spacing w:line="360" w:lineRule="auto"/>
        <w:ind w:firstLineChars="150" w:firstLine="360"/>
        <w:mirrorIndents/>
        <w:rPr>
          <w:rFonts w:asciiTheme="minorEastAsia" w:eastAsiaTheme="minorEastAsia" w:hAnsiTheme="minorEastAsia"/>
          <w:sz w:val="24"/>
          <w:szCs w:val="24"/>
        </w:rPr>
      </w:pPr>
      <w:r w:rsidRPr="000A683D">
        <w:rPr>
          <w:rFonts w:asciiTheme="minorEastAsia" w:eastAsiaTheme="minorEastAsia" w:hAnsiTheme="minorEastAsia" w:hint="eastAsia"/>
          <w:sz w:val="24"/>
          <w:szCs w:val="24"/>
        </w:rPr>
        <w:t>a.</w:t>
      </w:r>
      <w:r w:rsidR="00FA656E" w:rsidRPr="000A683D">
        <w:rPr>
          <w:rFonts w:asciiTheme="minorEastAsia" w:eastAsiaTheme="minorEastAsia" w:hAnsiTheme="minorEastAsia" w:hint="eastAsia"/>
          <w:sz w:val="24"/>
          <w:szCs w:val="24"/>
        </w:rPr>
        <w:t>中小型三相异步电动机、空气压缩机、风机、水泵等满足相关规定前提下选择高能效等级的设备并采用变频技术是十分必要的；</w:t>
      </w:r>
    </w:p>
    <w:p w:rsidR="00FA656E" w:rsidRPr="000A683D" w:rsidRDefault="00081D7B" w:rsidP="000A683D">
      <w:pPr>
        <w:snapToGrid w:val="0"/>
        <w:spacing w:line="360" w:lineRule="auto"/>
        <w:ind w:firstLineChars="150" w:firstLine="360"/>
        <w:mirrorIndents/>
        <w:rPr>
          <w:rFonts w:asciiTheme="minorEastAsia" w:eastAsiaTheme="minorEastAsia" w:hAnsiTheme="minorEastAsia"/>
          <w:sz w:val="24"/>
          <w:szCs w:val="24"/>
        </w:rPr>
      </w:pPr>
      <w:r w:rsidRPr="000A683D">
        <w:rPr>
          <w:rFonts w:asciiTheme="minorEastAsia" w:eastAsiaTheme="minorEastAsia" w:hAnsiTheme="minorEastAsia" w:hint="eastAsia"/>
          <w:sz w:val="24"/>
          <w:szCs w:val="24"/>
        </w:rPr>
        <w:t>b.</w:t>
      </w:r>
      <w:r w:rsidR="00FA656E" w:rsidRPr="000A683D">
        <w:rPr>
          <w:rFonts w:asciiTheme="minorEastAsia" w:eastAsiaTheme="minorEastAsia" w:hAnsiTheme="minorEastAsia" w:hint="eastAsia"/>
          <w:sz w:val="24"/>
          <w:szCs w:val="24"/>
        </w:rPr>
        <w:t xml:space="preserve"> 备用设备宜在满足使用条件下一备多用；</w:t>
      </w:r>
    </w:p>
    <w:p w:rsidR="00FA656E" w:rsidRPr="000A683D" w:rsidRDefault="00081D7B" w:rsidP="000A683D">
      <w:pPr>
        <w:snapToGrid w:val="0"/>
        <w:spacing w:line="360" w:lineRule="auto"/>
        <w:ind w:firstLineChars="150" w:firstLine="360"/>
        <w:mirrorIndents/>
        <w:rPr>
          <w:rFonts w:asciiTheme="minorEastAsia" w:eastAsiaTheme="minorEastAsia" w:hAnsiTheme="minorEastAsia"/>
          <w:sz w:val="24"/>
          <w:szCs w:val="24"/>
        </w:rPr>
      </w:pPr>
      <w:r w:rsidRPr="000A683D">
        <w:rPr>
          <w:rFonts w:asciiTheme="minorEastAsia" w:eastAsiaTheme="minorEastAsia" w:hAnsiTheme="minorEastAsia" w:hint="eastAsia"/>
          <w:sz w:val="24"/>
          <w:szCs w:val="24"/>
        </w:rPr>
        <w:t>c.</w:t>
      </w:r>
      <w:r w:rsidR="00FA656E" w:rsidRPr="000A683D">
        <w:rPr>
          <w:rFonts w:asciiTheme="minorEastAsia" w:eastAsiaTheme="minorEastAsia" w:hAnsiTheme="minorEastAsia" w:hint="eastAsia"/>
          <w:sz w:val="24"/>
          <w:szCs w:val="24"/>
        </w:rPr>
        <w:t>在综合性价比相同的条件下，应优先选用性能先进、能耗 低、可靠耐用的工艺设备；</w:t>
      </w:r>
    </w:p>
    <w:p w:rsidR="00FA656E" w:rsidRPr="000A683D" w:rsidRDefault="00081D7B" w:rsidP="00536B06">
      <w:pPr>
        <w:snapToGrid w:val="0"/>
        <w:spacing w:line="360" w:lineRule="auto"/>
        <w:ind w:firstLineChars="150" w:firstLine="361"/>
        <w:mirrorIndents/>
        <w:rPr>
          <w:rFonts w:asciiTheme="minorEastAsia" w:eastAsiaTheme="minorEastAsia" w:hAnsiTheme="minorEastAsia"/>
          <w:sz w:val="24"/>
          <w:szCs w:val="24"/>
        </w:rPr>
      </w:pPr>
      <w:r w:rsidRPr="00536B06">
        <w:rPr>
          <w:rFonts w:asciiTheme="minorEastAsia" w:eastAsiaTheme="minorEastAsia" w:hAnsiTheme="minorEastAsia" w:hint="eastAsia"/>
          <w:b/>
          <w:sz w:val="24"/>
          <w:szCs w:val="24"/>
        </w:rPr>
        <w:t>②.</w:t>
      </w:r>
      <w:r w:rsidR="00FA656E" w:rsidRPr="000A683D">
        <w:rPr>
          <w:rFonts w:asciiTheme="minorEastAsia" w:eastAsiaTheme="minorEastAsia" w:hAnsiTheme="minorEastAsia" w:hint="eastAsia"/>
          <w:sz w:val="24"/>
          <w:szCs w:val="24"/>
        </w:rPr>
        <w:t>风机选型和风管及燃烧系统符合GB/T50527-2019是必要的；</w:t>
      </w:r>
    </w:p>
    <w:p w:rsidR="00FA656E" w:rsidRPr="000A683D" w:rsidRDefault="00081D7B" w:rsidP="00536B06">
      <w:pPr>
        <w:snapToGrid w:val="0"/>
        <w:spacing w:line="360" w:lineRule="auto"/>
        <w:ind w:firstLineChars="150" w:firstLine="361"/>
        <w:mirrorIndents/>
        <w:rPr>
          <w:rFonts w:asciiTheme="minorEastAsia" w:eastAsiaTheme="minorEastAsia" w:hAnsiTheme="minorEastAsia"/>
          <w:sz w:val="24"/>
          <w:szCs w:val="24"/>
        </w:rPr>
      </w:pPr>
      <w:r w:rsidRPr="00536B06">
        <w:rPr>
          <w:rFonts w:asciiTheme="minorEastAsia" w:eastAsiaTheme="minorEastAsia" w:hAnsiTheme="minorEastAsia" w:hint="eastAsia"/>
          <w:b/>
          <w:sz w:val="24"/>
          <w:szCs w:val="24"/>
        </w:rPr>
        <w:t>③.</w:t>
      </w:r>
      <w:r w:rsidR="00FA656E" w:rsidRPr="000A683D">
        <w:rPr>
          <w:rFonts w:asciiTheme="minorEastAsia" w:eastAsiaTheme="minorEastAsia" w:hAnsiTheme="minorEastAsia" w:hint="eastAsia"/>
          <w:sz w:val="24"/>
          <w:szCs w:val="24"/>
        </w:rPr>
        <w:t xml:space="preserve"> 照明节能设计宜充分利用自然光，并采用绿色节能照明；车间、仓库及办公室等的照明宜采用节能型灯具；在保证照明质量的前提下，宜优先采用开启式灯具和分组控制方式；厂区路灯照明</w:t>
      </w:r>
      <w:proofErr w:type="gramStart"/>
      <w:r w:rsidR="00FA656E" w:rsidRPr="000A683D">
        <w:rPr>
          <w:rFonts w:asciiTheme="minorEastAsia" w:eastAsiaTheme="minorEastAsia" w:hAnsiTheme="minorEastAsia" w:hint="eastAsia"/>
          <w:sz w:val="24"/>
          <w:szCs w:val="24"/>
        </w:rPr>
        <w:t>宜设置</w:t>
      </w:r>
      <w:proofErr w:type="gramEnd"/>
      <w:r w:rsidR="00FA656E" w:rsidRPr="000A683D">
        <w:rPr>
          <w:rFonts w:asciiTheme="minorEastAsia" w:eastAsiaTheme="minorEastAsia" w:hAnsiTheme="minorEastAsia" w:hint="eastAsia"/>
          <w:sz w:val="24"/>
          <w:szCs w:val="24"/>
        </w:rPr>
        <w:t>自动控制器，条件允许时，可使用太阳能路灯；</w:t>
      </w:r>
    </w:p>
    <w:p w:rsidR="00FA656E" w:rsidRPr="000A683D" w:rsidRDefault="00081D7B" w:rsidP="00536B06">
      <w:pPr>
        <w:snapToGrid w:val="0"/>
        <w:spacing w:line="360" w:lineRule="auto"/>
        <w:ind w:firstLineChars="150" w:firstLine="361"/>
        <w:mirrorIndents/>
        <w:rPr>
          <w:rFonts w:asciiTheme="minorEastAsia" w:eastAsiaTheme="minorEastAsia" w:hAnsiTheme="minorEastAsia"/>
          <w:sz w:val="24"/>
          <w:szCs w:val="24"/>
        </w:rPr>
      </w:pPr>
      <w:r w:rsidRPr="00536B06">
        <w:rPr>
          <w:rFonts w:asciiTheme="minorEastAsia" w:eastAsiaTheme="minorEastAsia" w:hAnsiTheme="minorEastAsia" w:hint="eastAsia"/>
          <w:b/>
          <w:sz w:val="24"/>
          <w:szCs w:val="24"/>
        </w:rPr>
        <w:t>④.</w:t>
      </w:r>
      <w:r w:rsidR="00C64D62" w:rsidRPr="00C64D62">
        <w:rPr>
          <w:rFonts w:hint="eastAsia"/>
          <w:w w:val="103"/>
        </w:rPr>
        <w:t xml:space="preserve"> </w:t>
      </w:r>
      <w:r w:rsidR="00C64D62" w:rsidRPr="00C64D62">
        <w:rPr>
          <w:rFonts w:asciiTheme="minorEastAsia" w:eastAsiaTheme="minorEastAsia" w:hAnsiTheme="minorEastAsia" w:hint="eastAsia"/>
          <w:sz w:val="24"/>
          <w:szCs w:val="24"/>
        </w:rPr>
        <w:t>充分利用生产厂房、办公用房及厂内空闲用地安装太阳能光伏发电装置也是降低电耗的一种有效方式；</w:t>
      </w:r>
    </w:p>
    <w:p w:rsidR="00FA656E" w:rsidRPr="000A683D" w:rsidRDefault="00081D7B" w:rsidP="00C64D62">
      <w:pPr>
        <w:snapToGrid w:val="0"/>
        <w:spacing w:line="360" w:lineRule="auto"/>
        <w:ind w:firstLineChars="150" w:firstLine="361"/>
        <w:mirrorIndents/>
        <w:rPr>
          <w:rFonts w:asciiTheme="minorEastAsia" w:eastAsiaTheme="minorEastAsia" w:hAnsiTheme="minorEastAsia"/>
          <w:sz w:val="24"/>
          <w:szCs w:val="24"/>
        </w:rPr>
      </w:pPr>
      <w:r w:rsidRPr="00536B06">
        <w:rPr>
          <w:rFonts w:asciiTheme="minorEastAsia" w:eastAsiaTheme="minorEastAsia" w:hAnsiTheme="minorEastAsia" w:hint="eastAsia"/>
          <w:b/>
          <w:sz w:val="24"/>
          <w:szCs w:val="24"/>
        </w:rPr>
        <w:t>⑤.</w:t>
      </w:r>
      <w:r w:rsidR="00FA656E" w:rsidRPr="000A683D">
        <w:rPr>
          <w:rFonts w:asciiTheme="minorEastAsia" w:eastAsiaTheme="minorEastAsia" w:hAnsiTheme="minorEastAsia" w:hint="eastAsia"/>
          <w:sz w:val="24"/>
          <w:szCs w:val="24"/>
        </w:rPr>
        <w:t>在满足生产工艺要求的前提下，工序之间通过缩短运输来降低能源消耗是</w:t>
      </w:r>
      <w:r w:rsidR="00F36AC0">
        <w:rPr>
          <w:rFonts w:asciiTheme="minorEastAsia" w:eastAsiaTheme="minorEastAsia" w:hAnsiTheme="minorEastAsia" w:hint="eastAsia"/>
          <w:sz w:val="24"/>
          <w:szCs w:val="24"/>
        </w:rPr>
        <w:t>必要</w:t>
      </w:r>
      <w:r w:rsidR="00FA656E" w:rsidRPr="000A683D">
        <w:rPr>
          <w:rFonts w:asciiTheme="minorEastAsia" w:eastAsiaTheme="minorEastAsia" w:hAnsiTheme="minorEastAsia" w:hint="eastAsia"/>
          <w:sz w:val="24"/>
          <w:szCs w:val="24"/>
        </w:rPr>
        <w:t>的；</w:t>
      </w:r>
    </w:p>
    <w:p w:rsidR="00FA656E" w:rsidRPr="00E37B48" w:rsidRDefault="00373845" w:rsidP="006D6428">
      <w:pPr>
        <w:snapToGrid w:val="0"/>
        <w:spacing w:line="360" w:lineRule="auto"/>
        <w:mirrorIndents/>
        <w:rPr>
          <w:rFonts w:asciiTheme="minorEastAsia" w:eastAsiaTheme="minorEastAsia" w:hAnsiTheme="minorEastAsia"/>
          <w:b/>
          <w:sz w:val="24"/>
          <w:szCs w:val="24"/>
        </w:rPr>
      </w:pPr>
      <w:r>
        <w:rPr>
          <w:rFonts w:asciiTheme="minorEastAsia" w:eastAsiaTheme="minorEastAsia" w:hAnsiTheme="minorEastAsia" w:hint="eastAsia"/>
          <w:b/>
          <w:sz w:val="24"/>
          <w:szCs w:val="24"/>
        </w:rPr>
        <w:t>2.2.7</w:t>
      </w:r>
      <w:r w:rsidR="00FA656E" w:rsidRPr="00E37B48">
        <w:rPr>
          <w:rFonts w:asciiTheme="minorEastAsia" w:eastAsiaTheme="minorEastAsia" w:hAnsiTheme="minorEastAsia" w:hint="eastAsia"/>
          <w:b/>
          <w:sz w:val="24"/>
          <w:szCs w:val="24"/>
        </w:rPr>
        <w:t>节能管理</w:t>
      </w:r>
    </w:p>
    <w:p w:rsidR="00FA656E" w:rsidRDefault="00FA656E" w:rsidP="00E37B48">
      <w:pPr>
        <w:snapToGrid w:val="0"/>
        <w:spacing w:line="360" w:lineRule="auto"/>
        <w:ind w:firstLineChars="200" w:firstLine="480"/>
        <w:mirrorIndents/>
        <w:rPr>
          <w:rFonts w:asciiTheme="minorEastAsia" w:eastAsiaTheme="minorEastAsia" w:hAnsiTheme="minorEastAsia"/>
          <w:sz w:val="24"/>
        </w:rPr>
      </w:pPr>
      <w:r w:rsidRPr="00E37B48">
        <w:rPr>
          <w:rFonts w:asciiTheme="minorEastAsia" w:eastAsiaTheme="minorEastAsia" w:hAnsiTheme="minorEastAsia" w:hint="eastAsia"/>
          <w:sz w:val="24"/>
        </w:rPr>
        <w:t>企业按GB/T23331《能源管理体系 要求》进行能源管理，对监控能源消耗、发现提升空间、改进能源绩效、进行能源综合管理是至关重要的。</w:t>
      </w:r>
    </w:p>
    <w:p w:rsidR="00023B83" w:rsidRDefault="00023B83" w:rsidP="00297F8B">
      <w:pPr>
        <w:snapToGrid w:val="0"/>
        <w:spacing w:line="360" w:lineRule="auto"/>
        <w:mirrorIndents/>
        <w:rPr>
          <w:rFonts w:asciiTheme="minorEastAsia" w:eastAsiaTheme="minorEastAsia" w:hAnsiTheme="minorEastAsia"/>
          <w:b/>
          <w:sz w:val="24"/>
          <w:szCs w:val="24"/>
        </w:rPr>
      </w:pPr>
    </w:p>
    <w:p w:rsidR="00C64D62" w:rsidRDefault="00C64D62" w:rsidP="00297F8B">
      <w:pPr>
        <w:snapToGrid w:val="0"/>
        <w:spacing w:line="360" w:lineRule="auto"/>
        <w:mirrorIndents/>
        <w:rPr>
          <w:rFonts w:asciiTheme="minorEastAsia" w:eastAsiaTheme="minorEastAsia" w:hAnsiTheme="minorEastAsia" w:hint="eastAsia"/>
          <w:b/>
          <w:sz w:val="24"/>
          <w:szCs w:val="24"/>
        </w:rPr>
      </w:pPr>
    </w:p>
    <w:p w:rsidR="009B250E" w:rsidRDefault="009B250E" w:rsidP="00297F8B">
      <w:pPr>
        <w:snapToGrid w:val="0"/>
        <w:spacing w:line="360" w:lineRule="auto"/>
        <w:mirrorIndents/>
        <w:rPr>
          <w:rFonts w:asciiTheme="minorEastAsia" w:eastAsiaTheme="minorEastAsia" w:hAnsiTheme="minorEastAsia" w:hint="eastAsia"/>
          <w:b/>
          <w:sz w:val="24"/>
          <w:szCs w:val="24"/>
        </w:rPr>
      </w:pPr>
    </w:p>
    <w:p w:rsidR="009B250E" w:rsidRDefault="009B250E" w:rsidP="00297F8B">
      <w:pPr>
        <w:snapToGrid w:val="0"/>
        <w:spacing w:line="360" w:lineRule="auto"/>
        <w:mirrorIndents/>
        <w:rPr>
          <w:rFonts w:asciiTheme="minorEastAsia" w:eastAsiaTheme="minorEastAsia" w:hAnsiTheme="minorEastAsia" w:hint="eastAsia"/>
          <w:b/>
          <w:sz w:val="24"/>
          <w:szCs w:val="24"/>
        </w:rPr>
      </w:pPr>
    </w:p>
    <w:p w:rsidR="009B250E" w:rsidRDefault="009B250E" w:rsidP="00297F8B">
      <w:pPr>
        <w:snapToGrid w:val="0"/>
        <w:spacing w:line="360" w:lineRule="auto"/>
        <w:mirrorIndents/>
        <w:rPr>
          <w:rFonts w:asciiTheme="minorEastAsia" w:eastAsiaTheme="minorEastAsia" w:hAnsiTheme="minorEastAsia"/>
          <w:b/>
          <w:sz w:val="24"/>
          <w:szCs w:val="24"/>
        </w:rPr>
      </w:pPr>
    </w:p>
    <w:p w:rsidR="00297F8B" w:rsidRPr="00E37B48" w:rsidRDefault="00297F8B" w:rsidP="00297F8B">
      <w:pPr>
        <w:snapToGrid w:val="0"/>
        <w:spacing w:line="360" w:lineRule="auto"/>
        <w:mirrorIndents/>
        <w:rPr>
          <w:rFonts w:asciiTheme="minorEastAsia" w:eastAsiaTheme="minorEastAsia" w:hAnsiTheme="minorEastAsia"/>
          <w:b/>
          <w:sz w:val="24"/>
          <w:szCs w:val="24"/>
        </w:rPr>
      </w:pPr>
      <w:r w:rsidRPr="00E37B48">
        <w:rPr>
          <w:rFonts w:asciiTheme="minorEastAsia" w:eastAsiaTheme="minorEastAsia" w:hAnsiTheme="minorEastAsia" w:hint="eastAsia"/>
          <w:b/>
          <w:sz w:val="24"/>
          <w:szCs w:val="24"/>
        </w:rPr>
        <w:lastRenderedPageBreak/>
        <w:t>（</w:t>
      </w:r>
      <w:r>
        <w:rPr>
          <w:rFonts w:asciiTheme="minorEastAsia" w:eastAsiaTheme="minorEastAsia" w:hAnsiTheme="minorEastAsia" w:hint="eastAsia"/>
          <w:b/>
          <w:sz w:val="24"/>
          <w:szCs w:val="24"/>
        </w:rPr>
        <w:t>9</w:t>
      </w:r>
      <w:r w:rsidRPr="00E37B48">
        <w:rPr>
          <w:rFonts w:asciiTheme="minorEastAsia" w:eastAsiaTheme="minorEastAsia" w:hAnsiTheme="minorEastAsia" w:hint="eastAsia"/>
          <w:b/>
          <w:sz w:val="24"/>
          <w:szCs w:val="24"/>
        </w:rPr>
        <w:t>）</w:t>
      </w:r>
      <w:r>
        <w:rPr>
          <w:rFonts w:asciiTheme="minorEastAsia" w:eastAsiaTheme="minorEastAsia" w:hAnsiTheme="minorEastAsia" w:hint="eastAsia"/>
          <w:b/>
          <w:sz w:val="24"/>
          <w:szCs w:val="24"/>
        </w:rPr>
        <w:t>资料性附录</w:t>
      </w:r>
    </w:p>
    <w:p w:rsidR="007014B2" w:rsidRDefault="007014B2" w:rsidP="007014B2">
      <w:pPr>
        <w:adjustRightInd w:val="0"/>
        <w:snapToGrid w:val="0"/>
        <w:spacing w:line="360" w:lineRule="auto"/>
        <w:jc w:val="center"/>
        <w:rPr>
          <w:rFonts w:ascii="黑体" w:eastAsia="黑体" w:hAnsi="黑体"/>
        </w:rPr>
      </w:pPr>
      <w:r>
        <w:rPr>
          <w:rFonts w:ascii="黑体" w:eastAsia="黑体" w:hAnsi="黑体" w:hint="eastAsia"/>
        </w:rPr>
        <w:t>附录A</w:t>
      </w:r>
    </w:p>
    <w:p w:rsidR="007014B2" w:rsidRDefault="007014B2" w:rsidP="007014B2">
      <w:pPr>
        <w:adjustRightInd w:val="0"/>
        <w:snapToGrid w:val="0"/>
        <w:spacing w:line="360" w:lineRule="auto"/>
        <w:jc w:val="center"/>
        <w:rPr>
          <w:rFonts w:ascii="黑体" w:eastAsia="黑体" w:hAnsi="黑体"/>
        </w:rPr>
      </w:pPr>
      <w:r>
        <w:rPr>
          <w:rFonts w:ascii="黑体" w:eastAsia="黑体" w:hAnsi="黑体" w:hint="eastAsia"/>
        </w:rPr>
        <w:t>（资料性</w:t>
      </w:r>
      <w:r w:rsidR="00373845">
        <w:rPr>
          <w:rFonts w:ascii="黑体" w:eastAsia="黑体" w:hAnsi="黑体" w:hint="eastAsia"/>
        </w:rPr>
        <w:t>附录</w:t>
      </w:r>
      <w:r>
        <w:rPr>
          <w:rFonts w:ascii="黑体" w:eastAsia="黑体" w:hAnsi="黑体" w:hint="eastAsia"/>
        </w:rPr>
        <w:t>）</w:t>
      </w:r>
    </w:p>
    <w:p w:rsidR="007014B2" w:rsidRDefault="007014B2" w:rsidP="007014B2">
      <w:pPr>
        <w:adjustRightInd w:val="0"/>
        <w:snapToGrid w:val="0"/>
        <w:spacing w:line="360" w:lineRule="auto"/>
        <w:jc w:val="center"/>
        <w:rPr>
          <w:rFonts w:ascii="黑体" w:eastAsia="黑体" w:hAnsi="黑体"/>
        </w:rPr>
      </w:pPr>
      <w:r>
        <w:rPr>
          <w:rFonts w:ascii="黑体" w:eastAsia="黑体" w:hAnsi="黑体" w:hint="eastAsia"/>
        </w:rPr>
        <w:t>平板玻璃生产主要工序流程及能耗流程图</w:t>
      </w:r>
    </w:p>
    <w:p w:rsidR="005B6B27" w:rsidRDefault="005B6B27" w:rsidP="007014B2">
      <w:pPr>
        <w:adjustRightInd w:val="0"/>
        <w:snapToGrid w:val="0"/>
        <w:spacing w:line="360" w:lineRule="auto"/>
        <w:jc w:val="center"/>
        <w:rPr>
          <w:rFonts w:ascii="黑体" w:eastAsia="黑体" w:hAnsi="黑体"/>
        </w:rPr>
      </w:pPr>
    </w:p>
    <w:p w:rsidR="007014B2" w:rsidRPr="00B05F01" w:rsidRDefault="007014B2" w:rsidP="007014B2">
      <w:pPr>
        <w:adjustRightInd w:val="0"/>
        <w:snapToGrid w:val="0"/>
        <w:spacing w:line="360" w:lineRule="auto"/>
        <w:jc w:val="center"/>
        <w:rPr>
          <w:rFonts w:ascii="黑体" w:eastAsia="黑体" w:hAnsi="黑体"/>
        </w:rPr>
      </w:pPr>
      <w:r w:rsidRPr="00B05F01">
        <w:rPr>
          <w:rFonts w:ascii="黑体" w:eastAsia="黑体" w:hAnsi="黑体" w:hint="eastAsia"/>
        </w:rPr>
        <w:t>图一 原料工艺流程</w:t>
      </w:r>
      <w:r>
        <w:rPr>
          <w:rFonts w:ascii="黑体" w:eastAsia="黑体" w:hAnsi="黑体" w:hint="eastAsia"/>
        </w:rPr>
        <w:t>及能耗</w:t>
      </w:r>
      <w:r w:rsidRPr="00B05F01">
        <w:rPr>
          <w:rFonts w:ascii="黑体" w:eastAsia="黑体" w:hAnsi="黑体" w:hint="eastAsia"/>
        </w:rPr>
        <w:t>图</w:t>
      </w:r>
    </w:p>
    <w:p w:rsidR="007014B2" w:rsidRDefault="001E2C4D" w:rsidP="007014B2">
      <w:pPr>
        <w:adjustRightInd w:val="0"/>
        <w:snapToGrid w:val="0"/>
        <w:spacing w:line="360" w:lineRule="auto"/>
        <w:jc w:val="left"/>
        <w:rPr>
          <w:rFonts w:ascii="宋体" w:hAnsi="宋体"/>
        </w:rPr>
      </w:pPr>
      <w:r>
        <w:rPr>
          <w:rFonts w:ascii="宋体" w:hAnsi="宋体"/>
        </w:rPr>
        <w:pict>
          <v:group id="组合 181" o:spid="_x0000_s1027" style="position:absolute;margin-left:132.75pt;margin-top:9.95pt;width:195.55pt;height:270.85pt;z-index:251661312" coordorigin="4118,4131" coordsize="3690,6275">
            <v:shapetype id="_x0000_t202" coordsize="21600,21600" o:spt="202" path="m,l,21600r21600,l21600,xe">
              <v:stroke joinstyle="miter"/>
              <v:path gradientshapeok="t" o:connecttype="rect"/>
            </v:shapetype>
            <v:shape id="文本框 101" o:spid="_x0000_s1028" type="#_x0000_t202" style="position:absolute;left:4193;top:9916;width:1245;height:490">
              <v:textbox style="mso-next-textbox:#文本框 101">
                <w:txbxContent>
                  <w:p w:rsidR="006C1F55" w:rsidRPr="00A044A7" w:rsidRDefault="006C1F55" w:rsidP="007014B2">
                    <w:pPr>
                      <w:jc w:val="center"/>
                      <w:rPr>
                        <w:rFonts w:ascii="宋体" w:hAnsi="宋体"/>
                        <w:w w:val="103"/>
                      </w:rPr>
                    </w:pPr>
                    <w:r w:rsidRPr="00A044A7">
                      <w:rPr>
                        <w:rFonts w:ascii="宋体" w:hAnsi="宋体" w:hint="eastAsia"/>
                        <w:w w:val="103"/>
                      </w:rPr>
                      <w:t>窑头料仓</w:t>
                    </w:r>
                  </w:p>
                </w:txbxContent>
              </v:textbox>
            </v:shape>
            <v:shape id="文本框 102" o:spid="_x0000_s1029" type="#_x0000_t202" style="position:absolute;left:4118;top:4131;width:1440;height:525">
              <v:textbox style="mso-next-textbox:#文本框 102">
                <w:txbxContent>
                  <w:p w:rsidR="006C1F55" w:rsidRPr="00A044A7" w:rsidRDefault="006C1F55" w:rsidP="007014B2">
                    <w:pPr>
                      <w:jc w:val="center"/>
                      <w:rPr>
                        <w:rFonts w:ascii="宋体" w:hAnsi="宋体"/>
                        <w:w w:val="103"/>
                      </w:rPr>
                    </w:pPr>
                    <w:r w:rsidRPr="00A044A7">
                      <w:rPr>
                        <w:rFonts w:ascii="宋体" w:hAnsi="宋体" w:hint="eastAsia"/>
                        <w:w w:val="103"/>
                      </w:rPr>
                      <w:t>原料库</w:t>
                    </w:r>
                  </w:p>
                </w:txbxContent>
              </v:textbox>
            </v:shape>
            <v:oval id="椭圆 103" o:spid="_x0000_s1030" style="position:absolute;left:4253;top:5256;width:1035;height:600">
              <v:stroke dashstyle="dash"/>
              <v:textbox style="mso-next-textbox:#椭圆 103">
                <w:txbxContent>
                  <w:p w:rsidR="006C1F55" w:rsidRPr="00A044A7" w:rsidRDefault="006C1F55" w:rsidP="007014B2">
                    <w:pPr>
                      <w:jc w:val="center"/>
                      <w:rPr>
                        <w:rFonts w:ascii="宋体" w:hAnsi="宋体"/>
                        <w:w w:val="103"/>
                      </w:rPr>
                    </w:pPr>
                    <w:r w:rsidRPr="00A044A7">
                      <w:rPr>
                        <w:rFonts w:ascii="宋体" w:hAnsi="宋体" w:hint="eastAsia"/>
                        <w:w w:val="103"/>
                      </w:rPr>
                      <w:t>原料</w:t>
                    </w:r>
                  </w:p>
                </w:txbxContent>
              </v:textbox>
            </v:oval>
            <v:shape id="文本框 104" o:spid="_x0000_s1031" type="#_x0000_t202" style="position:absolute;left:4118;top:6416;width:1440;height:525">
              <v:textbox style="mso-next-textbox:#文本框 104">
                <w:txbxContent>
                  <w:p w:rsidR="006C1F55" w:rsidRPr="00A044A7" w:rsidRDefault="006C1F55" w:rsidP="007014B2">
                    <w:pPr>
                      <w:jc w:val="center"/>
                      <w:rPr>
                        <w:rFonts w:ascii="宋体" w:hAnsi="宋体"/>
                        <w:w w:val="103"/>
                      </w:rPr>
                    </w:pPr>
                    <w:r w:rsidRPr="00A044A7">
                      <w:rPr>
                        <w:rFonts w:ascii="宋体" w:hAnsi="宋体" w:hint="eastAsia"/>
                        <w:w w:val="103"/>
                      </w:rPr>
                      <w:t>称量系统</w:t>
                    </w:r>
                  </w:p>
                </w:txbxContent>
              </v:textbox>
            </v:shape>
            <v:shape id="文本框 105" o:spid="_x0000_s1032" type="#_x0000_t202" style="position:absolute;left:4193;top:7596;width:1245;height:552">
              <v:textbox style="mso-next-textbox:#文本框 105">
                <w:txbxContent>
                  <w:p w:rsidR="006C1F55" w:rsidRPr="00A044A7" w:rsidRDefault="006C1F55" w:rsidP="007014B2">
                    <w:pPr>
                      <w:jc w:val="center"/>
                      <w:rPr>
                        <w:rFonts w:ascii="宋体" w:hAnsi="宋体"/>
                        <w:w w:val="103"/>
                      </w:rPr>
                    </w:pPr>
                    <w:r w:rsidRPr="00A044A7">
                      <w:rPr>
                        <w:rFonts w:ascii="宋体" w:hAnsi="宋体" w:hint="eastAsia"/>
                        <w:w w:val="103"/>
                      </w:rPr>
                      <w:t>混合机</w:t>
                    </w:r>
                  </w:p>
                </w:txbxContent>
              </v:textbox>
            </v:shape>
            <v:oval id="椭圆 106" o:spid="_x0000_s1033" style="position:absolute;left:4118;top:8746;width:1320;height:600">
              <v:stroke dashstyle="dash"/>
              <v:textbox style="mso-next-textbox:#椭圆 106">
                <w:txbxContent>
                  <w:p w:rsidR="006C1F55" w:rsidRPr="00A044A7" w:rsidRDefault="006C1F55" w:rsidP="007014B2">
                    <w:pPr>
                      <w:jc w:val="center"/>
                      <w:rPr>
                        <w:rFonts w:ascii="宋体" w:hAnsi="宋体"/>
                        <w:w w:val="103"/>
                      </w:rPr>
                    </w:pPr>
                    <w:r w:rsidRPr="00A044A7">
                      <w:rPr>
                        <w:rFonts w:ascii="宋体" w:hAnsi="宋体" w:hint="eastAsia"/>
                        <w:w w:val="103"/>
                      </w:rPr>
                      <w:t>配合料</w:t>
                    </w:r>
                  </w:p>
                </w:txbxContent>
              </v:textbox>
            </v:oval>
            <v:shape id="文本框 107" o:spid="_x0000_s1034" type="#_x0000_t202" style="position:absolute;left:6368;top:5331;width:1440;height:525">
              <v:textbox style="mso-next-textbox:#文本框 107">
                <w:txbxContent>
                  <w:p w:rsidR="006C1F55" w:rsidRPr="00A044A7" w:rsidRDefault="006C1F55" w:rsidP="007014B2">
                    <w:pPr>
                      <w:jc w:val="center"/>
                      <w:rPr>
                        <w:rFonts w:ascii="宋体" w:hAnsi="宋体"/>
                        <w:w w:val="103"/>
                      </w:rPr>
                    </w:pPr>
                    <w:r w:rsidRPr="00A044A7">
                      <w:rPr>
                        <w:rFonts w:ascii="宋体" w:hAnsi="宋体" w:hint="eastAsia"/>
                        <w:w w:val="103"/>
                      </w:rPr>
                      <w:t>除尘系统</w:t>
                    </w:r>
                  </w:p>
                </w:txbxContent>
              </v:textbox>
            </v:shape>
            <v:shapetype id="_x0000_t32" coordsize="21600,21600" o:spt="32" o:oned="t" path="m,l21600,21600e" filled="f">
              <v:path arrowok="t" fillok="f" o:connecttype="none"/>
              <o:lock v:ext="edit" shapetype="t"/>
            </v:shapetype>
            <v:shape id="自选图形 108" o:spid="_x0000_s1035" type="#_x0000_t32" style="position:absolute;left:4790;top:4656;width:0;height:600" o:connectortype="straight">
              <v:stroke endarrow="block"/>
            </v:shape>
            <v:shape id="自选图形 109" o:spid="_x0000_s1036" type="#_x0000_t32" style="position:absolute;left:5363;top:5573;width:717;height:0" o:connectortype="straight">
              <v:stroke endarrow="block"/>
            </v:shape>
            <v:shape id="自选图形 110" o:spid="_x0000_s1037" type="#_x0000_t32" style="position:absolute;left:4790;top:8148;width:0;height:598" o:connectortype="straight">
              <v:stroke endarrow="block"/>
            </v:shape>
            <v:shape id="自选图形 111" o:spid="_x0000_s1038" type="#_x0000_t32" style="position:absolute;left:4790;top:5856;width:0;height:560" o:connectortype="straight">
              <v:stroke endarrow="block"/>
            </v:shape>
            <v:shape id="自选图形 112" o:spid="_x0000_s1039" type="#_x0000_t32" style="position:absolute;left:4790;top:6941;width:0;height:655" o:connectortype="straight">
              <v:stroke endarrow="block"/>
            </v:shape>
            <v:shape id="自选图形 113" o:spid="_x0000_s1040" type="#_x0000_t32" style="position:absolute;left:4790;top:9346;width:0;height:570" o:connectortype="straight">
              <v:stroke endarrow="block"/>
            </v:shape>
          </v:group>
        </w:pict>
      </w:r>
    </w:p>
    <w:p w:rsidR="007014B2" w:rsidRDefault="007014B2" w:rsidP="007014B2">
      <w:pPr>
        <w:adjustRightInd w:val="0"/>
        <w:snapToGrid w:val="0"/>
        <w:spacing w:line="360" w:lineRule="auto"/>
        <w:jc w:val="left"/>
        <w:rPr>
          <w:rFonts w:ascii="宋体" w:hAnsi="宋体"/>
        </w:rPr>
      </w:pPr>
    </w:p>
    <w:p w:rsidR="007014B2" w:rsidRDefault="007014B2" w:rsidP="007014B2">
      <w:pPr>
        <w:adjustRightInd w:val="0"/>
        <w:snapToGrid w:val="0"/>
        <w:spacing w:line="360" w:lineRule="auto"/>
        <w:jc w:val="left"/>
        <w:rPr>
          <w:rFonts w:ascii="宋体" w:hAnsi="宋体"/>
        </w:rPr>
      </w:pPr>
    </w:p>
    <w:p w:rsidR="007014B2" w:rsidRDefault="007014B2" w:rsidP="007014B2">
      <w:pPr>
        <w:adjustRightInd w:val="0"/>
        <w:snapToGrid w:val="0"/>
        <w:spacing w:line="360" w:lineRule="auto"/>
        <w:jc w:val="left"/>
        <w:rPr>
          <w:rFonts w:ascii="宋体" w:hAnsi="宋体"/>
        </w:rPr>
      </w:pPr>
    </w:p>
    <w:p w:rsidR="007014B2" w:rsidRDefault="007014B2" w:rsidP="007014B2">
      <w:pPr>
        <w:adjustRightInd w:val="0"/>
        <w:snapToGrid w:val="0"/>
        <w:spacing w:line="360" w:lineRule="auto"/>
        <w:rPr>
          <w:rFonts w:ascii="宋体" w:hAnsi="宋体"/>
        </w:rPr>
      </w:pPr>
      <w:r>
        <w:rPr>
          <w:rFonts w:ascii="宋体" w:hAnsi="宋体" w:hint="eastAsia"/>
        </w:rPr>
        <w:t xml:space="preserve">  </w:t>
      </w:r>
    </w:p>
    <w:p w:rsidR="007014B2" w:rsidRDefault="007014B2" w:rsidP="007014B2">
      <w:pPr>
        <w:tabs>
          <w:tab w:val="left" w:pos="2580"/>
        </w:tabs>
        <w:adjustRightInd w:val="0"/>
        <w:snapToGrid w:val="0"/>
        <w:spacing w:line="360" w:lineRule="auto"/>
        <w:jc w:val="left"/>
        <w:rPr>
          <w:rFonts w:ascii="宋体" w:hAnsi="宋体"/>
        </w:rPr>
      </w:pPr>
    </w:p>
    <w:p w:rsidR="007014B2" w:rsidRDefault="007014B2" w:rsidP="007014B2">
      <w:pPr>
        <w:tabs>
          <w:tab w:val="left" w:pos="2580"/>
        </w:tabs>
        <w:adjustRightInd w:val="0"/>
        <w:snapToGrid w:val="0"/>
        <w:spacing w:line="360" w:lineRule="auto"/>
        <w:jc w:val="left"/>
        <w:rPr>
          <w:rFonts w:ascii="宋体" w:hAnsi="宋体"/>
        </w:rPr>
      </w:pPr>
    </w:p>
    <w:p w:rsidR="007014B2" w:rsidRPr="00390CD1" w:rsidRDefault="007014B2" w:rsidP="007014B2">
      <w:pPr>
        <w:tabs>
          <w:tab w:val="left" w:pos="2580"/>
        </w:tabs>
        <w:adjustRightInd w:val="0"/>
        <w:snapToGrid w:val="0"/>
        <w:spacing w:line="360" w:lineRule="auto"/>
        <w:jc w:val="left"/>
        <w:rPr>
          <w:rFonts w:ascii="宋体" w:hAnsi="宋体"/>
        </w:rPr>
      </w:pPr>
    </w:p>
    <w:p w:rsidR="007014B2" w:rsidRDefault="007014B2" w:rsidP="007014B2">
      <w:pPr>
        <w:tabs>
          <w:tab w:val="left" w:pos="2580"/>
        </w:tabs>
        <w:adjustRightInd w:val="0"/>
        <w:snapToGrid w:val="0"/>
        <w:spacing w:line="360" w:lineRule="auto"/>
        <w:jc w:val="left"/>
        <w:rPr>
          <w:rFonts w:ascii="宋体" w:hAnsi="宋体"/>
        </w:rPr>
      </w:pPr>
    </w:p>
    <w:p w:rsidR="007014B2" w:rsidRDefault="007014B2" w:rsidP="007014B2">
      <w:pPr>
        <w:tabs>
          <w:tab w:val="left" w:pos="2580"/>
        </w:tabs>
        <w:adjustRightInd w:val="0"/>
        <w:snapToGrid w:val="0"/>
        <w:spacing w:line="360" w:lineRule="auto"/>
        <w:jc w:val="left"/>
        <w:rPr>
          <w:rFonts w:ascii="宋体" w:hAnsi="宋体"/>
        </w:rPr>
      </w:pPr>
    </w:p>
    <w:p w:rsidR="007014B2" w:rsidRDefault="007014B2" w:rsidP="007014B2">
      <w:pPr>
        <w:tabs>
          <w:tab w:val="left" w:pos="2580"/>
        </w:tabs>
        <w:adjustRightInd w:val="0"/>
        <w:snapToGrid w:val="0"/>
        <w:spacing w:line="360" w:lineRule="auto"/>
        <w:jc w:val="left"/>
        <w:rPr>
          <w:rFonts w:ascii="宋体" w:hAnsi="宋体"/>
        </w:rPr>
      </w:pPr>
    </w:p>
    <w:p w:rsidR="007014B2" w:rsidRDefault="007014B2" w:rsidP="007014B2">
      <w:pPr>
        <w:tabs>
          <w:tab w:val="left" w:pos="2580"/>
        </w:tabs>
        <w:adjustRightInd w:val="0"/>
        <w:snapToGrid w:val="0"/>
        <w:spacing w:line="360" w:lineRule="auto"/>
        <w:jc w:val="left"/>
        <w:rPr>
          <w:rFonts w:ascii="宋体" w:hAnsi="宋体"/>
        </w:rPr>
      </w:pPr>
    </w:p>
    <w:p w:rsidR="007014B2" w:rsidRDefault="007014B2" w:rsidP="007014B2">
      <w:pPr>
        <w:tabs>
          <w:tab w:val="left" w:pos="2580"/>
        </w:tabs>
        <w:adjustRightInd w:val="0"/>
        <w:snapToGrid w:val="0"/>
        <w:spacing w:line="360" w:lineRule="auto"/>
        <w:jc w:val="left"/>
        <w:rPr>
          <w:rFonts w:ascii="宋体" w:hAnsi="宋体"/>
        </w:rPr>
      </w:pPr>
    </w:p>
    <w:p w:rsidR="007014B2" w:rsidRDefault="007014B2" w:rsidP="007014B2">
      <w:pPr>
        <w:tabs>
          <w:tab w:val="left" w:pos="2580"/>
        </w:tabs>
        <w:adjustRightInd w:val="0"/>
        <w:snapToGrid w:val="0"/>
        <w:spacing w:line="360" w:lineRule="auto"/>
        <w:jc w:val="left"/>
        <w:rPr>
          <w:rFonts w:ascii="宋体" w:hAnsi="宋体"/>
        </w:rPr>
      </w:pPr>
    </w:p>
    <w:p w:rsidR="005B6B27" w:rsidRDefault="005B6B27" w:rsidP="007014B2">
      <w:pPr>
        <w:adjustRightInd w:val="0"/>
        <w:snapToGrid w:val="0"/>
        <w:spacing w:line="360" w:lineRule="auto"/>
        <w:ind w:firstLineChars="150" w:firstLine="315"/>
        <w:jc w:val="center"/>
        <w:rPr>
          <w:rFonts w:ascii="黑体" w:eastAsia="黑体" w:hAnsi="黑体"/>
        </w:rPr>
      </w:pPr>
    </w:p>
    <w:p w:rsidR="007014B2" w:rsidRDefault="007014B2" w:rsidP="007014B2">
      <w:pPr>
        <w:adjustRightInd w:val="0"/>
        <w:snapToGrid w:val="0"/>
        <w:spacing w:line="360" w:lineRule="auto"/>
        <w:ind w:firstLineChars="150" w:firstLine="315"/>
        <w:jc w:val="center"/>
        <w:rPr>
          <w:rFonts w:ascii="黑体" w:eastAsia="黑体" w:hAnsi="黑体"/>
        </w:rPr>
      </w:pPr>
      <w:r w:rsidRPr="00B05F01">
        <w:rPr>
          <w:rFonts w:ascii="黑体" w:eastAsia="黑体" w:hAnsi="黑体" w:hint="eastAsia"/>
        </w:rPr>
        <w:t>图二 熔窑结构图</w:t>
      </w:r>
    </w:p>
    <w:p w:rsidR="007014B2" w:rsidRDefault="001E2C4D" w:rsidP="007014B2">
      <w:pPr>
        <w:adjustRightInd w:val="0"/>
        <w:snapToGrid w:val="0"/>
        <w:spacing w:line="360" w:lineRule="auto"/>
        <w:ind w:leftChars="-67" w:left="-141"/>
        <w:jc w:val="left"/>
        <w:rPr>
          <w:rFonts w:ascii="黑体" w:eastAsia="黑体" w:hAnsi="黑体"/>
        </w:rPr>
      </w:pPr>
      <w:r>
        <w:rPr>
          <w:rFonts w:ascii="黑体" w:eastAsia="黑体" w:hAnsi="黑体"/>
          <w:noProof/>
        </w:rPr>
        <w:pict>
          <v:group id="_x0000_s1083" style="position:absolute;left:0;text-align:left;margin-left:14.65pt;margin-top:2.7pt;width:336.75pt;height:231.9pt;z-index:251665408" coordorigin="1711,10760" coordsize="6735,4308">
            <v:shape id="_x0000_s1084" type="#_x0000_t202" style="position:absolute;left:3027;top:12717;width:979;height:506;mso-width-relative:margin;mso-height-relative:margin">
              <v:textbox style="mso-next-textbox:#_x0000_s1084">
                <w:txbxContent>
                  <w:p w:rsidR="006C1F55" w:rsidRPr="00A044A7" w:rsidRDefault="006C1F55" w:rsidP="007014B2">
                    <w:pPr>
                      <w:jc w:val="center"/>
                      <w:rPr>
                        <w:rFonts w:ascii="宋体" w:hAnsi="宋体"/>
                        <w:w w:val="103"/>
                      </w:rPr>
                    </w:pPr>
                    <w:r w:rsidRPr="00A044A7">
                      <w:rPr>
                        <w:rFonts w:ascii="宋体" w:hAnsi="宋体" w:hint="eastAsia"/>
                        <w:w w:val="103"/>
                      </w:rPr>
                      <w:t>熔化部</w:t>
                    </w:r>
                  </w:p>
                </w:txbxContent>
              </v:textbox>
            </v:shape>
            <v:shape id="_x0000_s1085" type="#_x0000_t202" style="position:absolute;left:5926;top:12608;width:739;height:502;mso-width-relative:margin;mso-height-relative:margin">
              <v:textbox style="mso-next-textbox:#_x0000_s1085">
                <w:txbxContent>
                  <w:p w:rsidR="006C1F55" w:rsidRPr="00A044A7" w:rsidRDefault="006C1F55" w:rsidP="007014B2">
                    <w:pPr>
                      <w:jc w:val="center"/>
                      <w:rPr>
                        <w:rFonts w:ascii="宋体" w:hAnsi="宋体"/>
                        <w:w w:val="103"/>
                      </w:rPr>
                    </w:pPr>
                    <w:r w:rsidRPr="00A044A7">
                      <w:rPr>
                        <w:rFonts w:ascii="宋体" w:hAnsi="宋体" w:hint="eastAsia"/>
                        <w:w w:val="103"/>
                      </w:rPr>
                      <w:t>卡脖</w:t>
                    </w:r>
                  </w:p>
                </w:txbxContent>
              </v:textbox>
            </v:shape>
            <v:shape id="_x0000_s1086" type="#_x0000_t202" style="position:absolute;left:7109;top:12608;width:1015;height:506;mso-width-relative:margin;mso-height-relative:margin">
              <v:textbox style="mso-next-textbox:#_x0000_s1086">
                <w:txbxContent>
                  <w:p w:rsidR="006C1F55" w:rsidRPr="00A044A7" w:rsidRDefault="006C1F55" w:rsidP="007014B2">
                    <w:pPr>
                      <w:jc w:val="center"/>
                      <w:rPr>
                        <w:rFonts w:ascii="宋体" w:hAnsi="宋体"/>
                        <w:w w:val="103"/>
                      </w:rPr>
                    </w:pPr>
                    <w:r w:rsidRPr="00A044A7">
                      <w:rPr>
                        <w:rFonts w:ascii="宋体" w:hAnsi="宋体" w:hint="eastAsia"/>
                        <w:w w:val="103"/>
                      </w:rPr>
                      <w:t>冷却部</w:t>
                    </w:r>
                  </w:p>
                </w:txbxContent>
              </v:textbox>
            </v:shape>
            <v:shape id="自选图形 132" o:spid="_x0000_s1087" type="#_x0000_t32" style="position:absolute;left:6721;top:13449;width:1725;height:0" o:connectortype="straight"/>
            <v:shape id="自选图形 134" o:spid="_x0000_s1088" type="#_x0000_t32" style="position:absolute;left:5926;top:13245;width:795;height:0" o:connectortype="straight"/>
            <v:shape id="自选图形 144" o:spid="_x0000_s1089" type="#_x0000_t32" style="position:absolute;left:2192;top:13689;width:3270;height:0" o:connectortype="straight"/>
            <v:shape id="自选图形 124" o:spid="_x0000_s1090" type="#_x0000_t32" style="position:absolute;left:2191;top:12105;width:3135;height:0" o:connectortype="straight"/>
            <v:shape id="文本框 114" o:spid="_x0000_s1091" type="#_x0000_t202" style="position:absolute;left:3241;top:10760;width:555;height:1082">
              <v:textbox style="mso-next-textbox:#文本框 114">
                <w:txbxContent>
                  <w:p w:rsidR="006C1F55" w:rsidRPr="00A044A7" w:rsidRDefault="006C1F55" w:rsidP="007014B2">
                    <w:pPr>
                      <w:jc w:val="center"/>
                      <w:rPr>
                        <w:rFonts w:ascii="宋体" w:hAnsi="宋体"/>
                        <w:w w:val="103"/>
                      </w:rPr>
                    </w:pPr>
                    <w:r w:rsidRPr="00A044A7">
                      <w:rPr>
                        <w:rFonts w:ascii="宋体" w:hAnsi="宋体" w:hint="eastAsia"/>
                        <w:w w:val="103"/>
                      </w:rPr>
                      <w:t>蓄热室</w:t>
                    </w:r>
                  </w:p>
                  <w:p w:rsidR="006C1F55" w:rsidRDefault="006C1F55" w:rsidP="007014B2"/>
                </w:txbxContent>
              </v:textbox>
            </v:shape>
            <v:shape id="文本框 115" o:spid="_x0000_s1092" type="#_x0000_t202" style="position:absolute;left:3924;top:10760;width:555;height:1082">
              <v:textbox style="mso-next-textbox:#文本框 115">
                <w:txbxContent>
                  <w:p w:rsidR="006C1F55" w:rsidRPr="00A044A7" w:rsidRDefault="006C1F55" w:rsidP="007014B2">
                    <w:pPr>
                      <w:jc w:val="center"/>
                      <w:rPr>
                        <w:rFonts w:ascii="宋体" w:hAnsi="宋体"/>
                        <w:w w:val="103"/>
                      </w:rPr>
                    </w:pPr>
                    <w:r w:rsidRPr="00A044A7">
                      <w:rPr>
                        <w:rFonts w:ascii="宋体" w:hAnsi="宋体" w:hint="eastAsia"/>
                        <w:w w:val="103"/>
                      </w:rPr>
                      <w:t>蓄热室</w:t>
                    </w:r>
                  </w:p>
                  <w:p w:rsidR="006C1F55" w:rsidRDefault="006C1F55" w:rsidP="007014B2"/>
                </w:txbxContent>
              </v:textbox>
            </v:shape>
            <v:shape id="文本框 116" o:spid="_x0000_s1093" type="#_x0000_t202" style="position:absolute;left:2566;top:10760;width:555;height:1082">
              <v:textbox style="mso-next-textbox:#文本框 116">
                <w:txbxContent>
                  <w:p w:rsidR="006C1F55" w:rsidRPr="00A044A7" w:rsidRDefault="006C1F55" w:rsidP="007014B2">
                    <w:pPr>
                      <w:jc w:val="center"/>
                      <w:rPr>
                        <w:rFonts w:ascii="宋体" w:hAnsi="宋体"/>
                        <w:w w:val="103"/>
                      </w:rPr>
                    </w:pPr>
                    <w:r w:rsidRPr="00A044A7">
                      <w:rPr>
                        <w:rFonts w:ascii="宋体" w:hAnsi="宋体" w:hint="eastAsia"/>
                        <w:w w:val="103"/>
                      </w:rPr>
                      <w:t>蓄热室</w:t>
                    </w:r>
                  </w:p>
                  <w:p w:rsidR="006C1F55" w:rsidRDefault="006C1F55" w:rsidP="007014B2"/>
                </w:txbxContent>
              </v:textbox>
            </v:shape>
            <v:shape id="自选图形 117" o:spid="_x0000_s1094" type="#_x0000_t32" style="position:absolute;left:4006;top:11842;width:105;height:240" o:connectortype="straight"/>
            <v:shape id="自选图形 118" o:spid="_x0000_s1095" type="#_x0000_t32" style="position:absolute;left:4276;top:11842;width:60;height:240;flip:y" o:connectortype="straight"/>
            <v:shape id="自选图形 119" o:spid="_x0000_s1096" type="#_x0000_t32" style="position:absolute;left:3661;top:11842;width:60;height:240;flip:y" o:connectortype="straight"/>
            <v:shape id="自选图形 120" o:spid="_x0000_s1097" type="#_x0000_t32" style="position:absolute;left:3391;top:11842;width:120;height:240" o:connectortype="straight"/>
            <v:shape id="自选图形 121" o:spid="_x0000_s1098" type="#_x0000_t32" style="position:absolute;left:2926;top:11842;width:60;height:240;flip:y" o:connectortype="straight"/>
            <v:shape id="自选图形 122" o:spid="_x0000_s1099" type="#_x0000_t32" style="position:absolute;left:2671;top:11842;width:105;height:240" o:connectortype="straight"/>
            <v:shape id="自选图形 123" o:spid="_x0000_s1100" type="#_x0000_t32" style="position:absolute;left:5326;top:12105;width:600;height:323" o:connectortype="straight"/>
            <v:shape id="自选图形 125" o:spid="_x0000_s1101" type="#_x0000_t32" style="position:absolute;left:8446;top:12218;width:0;height:390" o:connectortype="straight"/>
            <v:shape id="自选图形 126" o:spid="_x0000_s1102" type="#_x0000_t32" style="position:absolute;left:6721;top:12218;width:1725;height:0" o:connectortype="straight"/>
            <v:shape id="自选图形 127" o:spid="_x0000_s1103" type="#_x0000_t32" style="position:absolute;left:6721;top:12218;width:0;height:210;flip:y" o:connectortype="straight"/>
            <v:shape id="自选图形 128" o:spid="_x0000_s1104" type="#_x0000_t32" style="position:absolute;left:2191;top:12105;width:1;height:1583" o:connectortype="straight"/>
            <v:shape id="自选图形 129" o:spid="_x0000_s1105" type="#_x0000_t32" style="position:absolute;left:5926;top:12428;width:795;height:1" o:connectortype="straight"/>
            <v:shape id="自选图形 130" o:spid="_x0000_s1106" type="#_x0000_t32" style="position:absolute;left:8446;top:13028;width:0;height:420;flip:y" o:connectortype="straight"/>
            <v:shape id="自选图形 131" o:spid="_x0000_s1107" type="#_x0000_t32" style="position:absolute;left:5461;top:13223;width:465;height:465;flip:x" o:connectortype="straight"/>
            <v:shape id="自选图形 133" o:spid="_x0000_s1108" type="#_x0000_t32" style="position:absolute;left:6721;top:13223;width:1;height:226" o:connectortype="straight"/>
            <v:shape id="文本框 135" o:spid="_x0000_s1109" type="#_x0000_t202" style="position:absolute;left:3901;top:13928;width:555;height:1140">
              <v:textbox style="mso-next-textbox:#文本框 135">
                <w:txbxContent>
                  <w:p w:rsidR="006C1F55" w:rsidRPr="00A044A7" w:rsidRDefault="006C1F55" w:rsidP="007014B2">
                    <w:pPr>
                      <w:jc w:val="center"/>
                      <w:rPr>
                        <w:rFonts w:ascii="宋体" w:hAnsi="宋体"/>
                        <w:w w:val="103"/>
                      </w:rPr>
                    </w:pPr>
                    <w:r w:rsidRPr="00A044A7">
                      <w:rPr>
                        <w:rFonts w:ascii="宋体" w:hAnsi="宋体" w:hint="eastAsia"/>
                        <w:w w:val="103"/>
                      </w:rPr>
                      <w:t>蓄热室</w:t>
                    </w:r>
                  </w:p>
                  <w:p w:rsidR="006C1F55" w:rsidRDefault="006C1F55" w:rsidP="007014B2"/>
                </w:txbxContent>
              </v:textbox>
            </v:shape>
            <v:shape id="自选图形 136" o:spid="_x0000_s1110" type="#_x0000_t32" style="position:absolute;left:4006;top:13688;width:105;height:240;flip:x" o:connectortype="straight"/>
            <v:shape id="自选图形 137" o:spid="_x0000_s1111" type="#_x0000_t32" style="position:absolute;left:4336;top:13688;width:75;height:240" o:connectortype="straight"/>
            <v:shape id="文本框 138" o:spid="_x0000_s1112" type="#_x0000_t202" style="position:absolute;left:3166;top:13928;width:555;height:1140">
              <v:textbox style="mso-next-textbox:#文本框 138">
                <w:txbxContent>
                  <w:p w:rsidR="006C1F55" w:rsidRPr="00A044A7" w:rsidRDefault="006C1F55" w:rsidP="007014B2">
                    <w:pPr>
                      <w:jc w:val="center"/>
                      <w:rPr>
                        <w:rFonts w:ascii="宋体" w:hAnsi="宋体"/>
                        <w:w w:val="103"/>
                      </w:rPr>
                    </w:pPr>
                    <w:r w:rsidRPr="00A044A7">
                      <w:rPr>
                        <w:rFonts w:ascii="宋体" w:hAnsi="宋体" w:hint="eastAsia"/>
                        <w:w w:val="103"/>
                      </w:rPr>
                      <w:t>蓄热室</w:t>
                    </w:r>
                  </w:p>
                  <w:p w:rsidR="006C1F55" w:rsidRDefault="006C1F55" w:rsidP="007014B2"/>
                </w:txbxContent>
              </v:textbox>
            </v:shape>
            <v:shape id="文本框 139" o:spid="_x0000_s1113" type="#_x0000_t202" style="position:absolute;left:2431;top:13928;width:555;height:1140">
              <v:textbox style="mso-next-textbox:#文本框 139">
                <w:txbxContent>
                  <w:p w:rsidR="006C1F55" w:rsidRPr="00A044A7" w:rsidRDefault="006C1F55" w:rsidP="007014B2">
                    <w:pPr>
                      <w:jc w:val="center"/>
                      <w:rPr>
                        <w:rFonts w:ascii="宋体" w:hAnsi="宋体"/>
                        <w:w w:val="103"/>
                      </w:rPr>
                    </w:pPr>
                    <w:r w:rsidRPr="00A044A7">
                      <w:rPr>
                        <w:rFonts w:ascii="宋体" w:hAnsi="宋体" w:hint="eastAsia"/>
                        <w:w w:val="103"/>
                      </w:rPr>
                      <w:t>蓄热室</w:t>
                    </w:r>
                  </w:p>
                  <w:p w:rsidR="006C1F55" w:rsidRPr="00A044A7" w:rsidRDefault="006C1F55" w:rsidP="007014B2">
                    <w:pPr>
                      <w:jc w:val="center"/>
                      <w:rPr>
                        <w:rFonts w:ascii="宋体" w:hAnsi="宋体"/>
                        <w:w w:val="103"/>
                      </w:rPr>
                    </w:pPr>
                  </w:p>
                </w:txbxContent>
              </v:textbox>
            </v:shape>
            <v:shape id="自选图形 140" o:spid="_x0000_s1114" type="#_x0000_t32" style="position:absolute;left:3511;top:13688;width:75;height:240" o:connectortype="straight"/>
            <v:shape id="自选图形 141" o:spid="_x0000_s1115" type="#_x0000_t32" style="position:absolute;left:3241;top:13688;width:105;height:240;flip:x" o:connectortype="straight"/>
            <v:shape id="自选图形 142" o:spid="_x0000_s1116" type="#_x0000_t32" style="position:absolute;left:2851;top:13688;width:75;height:240" o:connectortype="straight"/>
            <v:shape id="自选图形 143" o:spid="_x0000_s1117" type="#_x0000_t32" style="position:absolute;left:2566;top:13688;width:105;height:240;flip:x" o:connectortype="straight"/>
            <v:shape id="文本框 145" o:spid="_x0000_s1118" type="#_x0000_t202" style="position:absolute;left:1711;top:12428;width:450;height:1098">
              <v:textbox style="mso-next-textbox:#文本框 145">
                <w:txbxContent>
                  <w:p w:rsidR="006C1F55" w:rsidRPr="00A044A7" w:rsidRDefault="006C1F55" w:rsidP="007014B2">
                    <w:pPr>
                      <w:jc w:val="center"/>
                      <w:rPr>
                        <w:rFonts w:ascii="宋体" w:hAnsi="宋体"/>
                        <w:w w:val="103"/>
                      </w:rPr>
                    </w:pPr>
                    <w:r w:rsidRPr="00A044A7">
                      <w:rPr>
                        <w:rFonts w:ascii="宋体" w:hAnsi="宋体" w:hint="eastAsia"/>
                        <w:w w:val="103"/>
                      </w:rPr>
                      <w:t>配合料</w:t>
                    </w:r>
                  </w:p>
                </w:txbxContent>
              </v:textbox>
            </v:shape>
          </v:group>
        </w:pict>
      </w:r>
    </w:p>
    <w:p w:rsidR="007014B2" w:rsidRDefault="007014B2" w:rsidP="007014B2">
      <w:pPr>
        <w:adjustRightInd w:val="0"/>
        <w:snapToGrid w:val="0"/>
        <w:spacing w:line="360" w:lineRule="auto"/>
        <w:ind w:leftChars="-67" w:left="-141"/>
        <w:jc w:val="left"/>
        <w:rPr>
          <w:rFonts w:ascii="黑体" w:eastAsia="黑体" w:hAnsi="黑体"/>
        </w:rPr>
      </w:pPr>
    </w:p>
    <w:p w:rsidR="007014B2" w:rsidRDefault="007014B2" w:rsidP="007014B2">
      <w:pPr>
        <w:adjustRightInd w:val="0"/>
        <w:snapToGrid w:val="0"/>
        <w:spacing w:line="360" w:lineRule="auto"/>
        <w:ind w:leftChars="-67" w:left="-141"/>
        <w:jc w:val="left"/>
        <w:rPr>
          <w:rFonts w:ascii="黑体" w:eastAsia="黑体" w:hAnsi="黑体"/>
        </w:rPr>
      </w:pPr>
    </w:p>
    <w:p w:rsidR="007014B2" w:rsidRDefault="007014B2" w:rsidP="007014B2">
      <w:pPr>
        <w:adjustRightInd w:val="0"/>
        <w:snapToGrid w:val="0"/>
        <w:spacing w:line="360" w:lineRule="auto"/>
        <w:ind w:leftChars="-67" w:left="-141"/>
        <w:jc w:val="left"/>
        <w:rPr>
          <w:rFonts w:ascii="黑体" w:eastAsia="黑体" w:hAnsi="黑体"/>
        </w:rPr>
      </w:pPr>
    </w:p>
    <w:p w:rsidR="007014B2" w:rsidRPr="00B05F01" w:rsidRDefault="007014B2" w:rsidP="007014B2">
      <w:pPr>
        <w:adjustRightInd w:val="0"/>
        <w:snapToGrid w:val="0"/>
        <w:spacing w:line="360" w:lineRule="auto"/>
        <w:ind w:leftChars="-67" w:left="-141"/>
        <w:jc w:val="left"/>
        <w:rPr>
          <w:rFonts w:ascii="黑体" w:eastAsia="黑体" w:hAnsi="黑体"/>
        </w:rPr>
      </w:pPr>
    </w:p>
    <w:p w:rsidR="007014B2" w:rsidRDefault="007014B2" w:rsidP="007014B2">
      <w:pPr>
        <w:adjustRightInd w:val="0"/>
        <w:snapToGrid w:val="0"/>
        <w:spacing w:line="360" w:lineRule="auto"/>
        <w:ind w:firstLineChars="150" w:firstLine="315"/>
        <w:jc w:val="center"/>
      </w:pPr>
    </w:p>
    <w:p w:rsidR="007014B2" w:rsidRDefault="007014B2" w:rsidP="007014B2">
      <w:pPr>
        <w:tabs>
          <w:tab w:val="left" w:pos="2580"/>
        </w:tabs>
        <w:adjustRightInd w:val="0"/>
        <w:snapToGrid w:val="0"/>
        <w:spacing w:line="360" w:lineRule="auto"/>
        <w:jc w:val="left"/>
        <w:rPr>
          <w:rFonts w:ascii="宋体" w:hAnsi="宋体"/>
        </w:rPr>
      </w:pPr>
    </w:p>
    <w:p w:rsidR="00842287" w:rsidRDefault="00842287" w:rsidP="007014B2">
      <w:pPr>
        <w:tabs>
          <w:tab w:val="left" w:pos="2580"/>
        </w:tabs>
        <w:adjustRightInd w:val="0"/>
        <w:snapToGrid w:val="0"/>
        <w:spacing w:line="360" w:lineRule="auto"/>
        <w:jc w:val="left"/>
        <w:rPr>
          <w:rFonts w:ascii="宋体" w:hAnsi="宋体"/>
        </w:rPr>
      </w:pPr>
    </w:p>
    <w:p w:rsidR="00842287" w:rsidRDefault="00842287" w:rsidP="007014B2">
      <w:pPr>
        <w:tabs>
          <w:tab w:val="left" w:pos="2580"/>
        </w:tabs>
        <w:adjustRightInd w:val="0"/>
        <w:snapToGrid w:val="0"/>
        <w:spacing w:line="360" w:lineRule="auto"/>
        <w:jc w:val="left"/>
        <w:rPr>
          <w:rFonts w:ascii="宋体" w:hAnsi="宋体"/>
        </w:rPr>
      </w:pPr>
    </w:p>
    <w:p w:rsidR="00842287" w:rsidRDefault="00842287" w:rsidP="007014B2">
      <w:pPr>
        <w:tabs>
          <w:tab w:val="left" w:pos="2580"/>
        </w:tabs>
        <w:adjustRightInd w:val="0"/>
        <w:snapToGrid w:val="0"/>
        <w:spacing w:line="360" w:lineRule="auto"/>
        <w:jc w:val="left"/>
        <w:rPr>
          <w:rFonts w:ascii="宋体" w:hAnsi="宋体"/>
        </w:rPr>
      </w:pPr>
    </w:p>
    <w:p w:rsidR="00842287" w:rsidRDefault="00842287" w:rsidP="007014B2">
      <w:pPr>
        <w:tabs>
          <w:tab w:val="left" w:pos="2580"/>
        </w:tabs>
        <w:adjustRightInd w:val="0"/>
        <w:snapToGrid w:val="0"/>
        <w:spacing w:line="360" w:lineRule="auto"/>
        <w:jc w:val="left"/>
        <w:rPr>
          <w:rFonts w:ascii="宋体" w:hAnsi="宋体"/>
        </w:rPr>
      </w:pPr>
    </w:p>
    <w:p w:rsidR="00842287" w:rsidRDefault="00842287" w:rsidP="007014B2">
      <w:pPr>
        <w:tabs>
          <w:tab w:val="left" w:pos="2580"/>
        </w:tabs>
        <w:adjustRightInd w:val="0"/>
        <w:snapToGrid w:val="0"/>
        <w:spacing w:line="360" w:lineRule="auto"/>
        <w:jc w:val="left"/>
        <w:rPr>
          <w:rFonts w:ascii="宋体" w:hAnsi="宋体"/>
        </w:rPr>
      </w:pPr>
    </w:p>
    <w:p w:rsidR="000539F7" w:rsidRDefault="000539F7" w:rsidP="007014B2">
      <w:pPr>
        <w:adjustRightInd w:val="0"/>
        <w:snapToGrid w:val="0"/>
        <w:spacing w:line="360" w:lineRule="auto"/>
        <w:ind w:firstLineChars="150" w:firstLine="315"/>
        <w:jc w:val="center"/>
        <w:rPr>
          <w:rFonts w:ascii="黑体" w:eastAsia="黑体" w:hAnsi="黑体"/>
        </w:rPr>
      </w:pPr>
    </w:p>
    <w:p w:rsidR="007014B2" w:rsidRPr="00B05F01" w:rsidRDefault="007014B2" w:rsidP="007014B2">
      <w:pPr>
        <w:adjustRightInd w:val="0"/>
        <w:snapToGrid w:val="0"/>
        <w:spacing w:line="360" w:lineRule="auto"/>
        <w:ind w:firstLineChars="150" w:firstLine="315"/>
        <w:jc w:val="center"/>
        <w:rPr>
          <w:rFonts w:ascii="黑体" w:eastAsia="黑体" w:hAnsi="黑体"/>
        </w:rPr>
      </w:pPr>
      <w:r w:rsidRPr="00B05F01">
        <w:rPr>
          <w:rFonts w:ascii="黑体" w:eastAsia="黑体" w:hAnsi="黑体" w:hint="eastAsia"/>
        </w:rPr>
        <w:lastRenderedPageBreak/>
        <w:t>图三 熔化能耗工序图</w:t>
      </w:r>
    </w:p>
    <w:p w:rsidR="007014B2" w:rsidRDefault="001E2C4D" w:rsidP="007014B2">
      <w:pPr>
        <w:tabs>
          <w:tab w:val="left" w:pos="2580"/>
        </w:tabs>
        <w:adjustRightInd w:val="0"/>
        <w:snapToGrid w:val="0"/>
        <w:spacing w:line="360" w:lineRule="auto"/>
        <w:jc w:val="left"/>
        <w:rPr>
          <w:rFonts w:ascii="宋体" w:hAnsi="宋体"/>
          <w:sz w:val="24"/>
        </w:rPr>
      </w:pPr>
      <w:r>
        <w:rPr>
          <w:rFonts w:ascii="宋体" w:hAnsi="宋体"/>
          <w:noProof/>
          <w:sz w:val="24"/>
        </w:rPr>
        <w:pict>
          <v:group id="_x0000_s1051" style="position:absolute;margin-left:17.4pt;margin-top:24.4pt;width:396.6pt;height:176.8pt;z-index:251663360" coordorigin="1766,2337" coordsize="7932,3536">
            <v:shape id="文本框 249" o:spid="_x0000_s1052" type="#_x0000_t202" style="position:absolute;left:5393;top:2337;width:1395;height:491">
              <v:textbox style="mso-next-textbox:#文本框 249">
                <w:txbxContent>
                  <w:p w:rsidR="006C1F55" w:rsidRPr="00A044A7" w:rsidRDefault="006C1F55" w:rsidP="007014B2">
                    <w:pPr>
                      <w:adjustRightInd w:val="0"/>
                      <w:snapToGrid w:val="0"/>
                      <w:mirrorIndents/>
                      <w:jc w:val="center"/>
                      <w:rPr>
                        <w:rFonts w:ascii="宋体" w:hAnsi="宋体"/>
                        <w:w w:val="103"/>
                      </w:rPr>
                    </w:pPr>
                    <w:r w:rsidRPr="00A044A7">
                      <w:rPr>
                        <w:rFonts w:ascii="宋体" w:hAnsi="宋体" w:hint="eastAsia"/>
                        <w:w w:val="103"/>
                      </w:rPr>
                      <w:t>助燃风机</w:t>
                    </w:r>
                  </w:p>
                </w:txbxContent>
              </v:textbox>
            </v:shape>
            <v:oval id="椭圆 250" o:spid="_x0000_s1053" style="position:absolute;left:5469;top:3152;width:1350;height:570">
              <v:textbox style="mso-next-textbox:#椭圆 250">
                <w:txbxContent>
                  <w:p w:rsidR="006C1F55" w:rsidRPr="00A044A7" w:rsidRDefault="006C1F55" w:rsidP="007014B2">
                    <w:pPr>
                      <w:rPr>
                        <w:rFonts w:ascii="宋体" w:hAnsi="宋体"/>
                        <w:w w:val="103"/>
                      </w:rPr>
                    </w:pPr>
                    <w:r w:rsidRPr="00A044A7">
                      <w:rPr>
                        <w:rFonts w:ascii="宋体" w:hAnsi="宋体" w:hint="eastAsia"/>
                        <w:w w:val="103"/>
                      </w:rPr>
                      <w:t>助燃风</w:t>
                    </w:r>
                  </w:p>
                </w:txbxContent>
              </v:textbox>
            </v:oval>
            <v:oval id="椭圆 251" o:spid="_x0000_s1054" style="position:absolute;left:1898;top:3651;width:1350;height:570">
              <v:textbox style="mso-next-textbox:#椭圆 251">
                <w:txbxContent>
                  <w:p w:rsidR="006C1F55" w:rsidRPr="00A044A7" w:rsidRDefault="006C1F55" w:rsidP="007014B2">
                    <w:pPr>
                      <w:adjustRightInd w:val="0"/>
                      <w:snapToGrid w:val="0"/>
                      <w:mirrorIndents/>
                      <w:jc w:val="center"/>
                      <w:rPr>
                        <w:rFonts w:ascii="宋体" w:hAnsi="宋体"/>
                        <w:w w:val="103"/>
                      </w:rPr>
                    </w:pPr>
                    <w:r w:rsidRPr="00A044A7">
                      <w:rPr>
                        <w:rFonts w:ascii="宋体" w:hAnsi="宋体" w:hint="eastAsia"/>
                        <w:w w:val="103"/>
                      </w:rPr>
                      <w:t>燃料</w:t>
                    </w:r>
                  </w:p>
                </w:txbxContent>
              </v:textbox>
            </v:oval>
            <v:shape id="文本框 252" o:spid="_x0000_s1055" type="#_x0000_t202" style="position:absolute;left:1766;top:5201;width:1557;height:532">
              <v:textbox style="mso-next-textbox:#文本框 252">
                <w:txbxContent>
                  <w:p w:rsidR="006C1F55" w:rsidRPr="00A044A7" w:rsidRDefault="006C1F55" w:rsidP="007014B2">
                    <w:pPr>
                      <w:adjustRightInd w:val="0"/>
                      <w:snapToGrid w:val="0"/>
                      <w:mirrorIndents/>
                      <w:jc w:val="center"/>
                      <w:rPr>
                        <w:rFonts w:ascii="宋体" w:hAnsi="宋体"/>
                        <w:w w:val="103"/>
                      </w:rPr>
                    </w:pPr>
                    <w:r w:rsidRPr="00A044A7">
                      <w:rPr>
                        <w:rFonts w:ascii="宋体" w:hAnsi="宋体" w:hint="eastAsia"/>
                        <w:w w:val="103"/>
                      </w:rPr>
                      <w:t>加压或加温</w:t>
                    </w:r>
                  </w:p>
                </w:txbxContent>
              </v:textbox>
            </v:shape>
            <v:oval id="椭圆 253" o:spid="_x0000_s1056" style="position:absolute;left:6941;top:5258;width:1020;height:558">
              <v:textbox style="mso-next-textbox:#椭圆 253">
                <w:txbxContent>
                  <w:p w:rsidR="006C1F55" w:rsidRPr="00A044A7" w:rsidRDefault="006C1F55" w:rsidP="007014B2">
                    <w:pPr>
                      <w:rPr>
                        <w:rFonts w:ascii="宋体" w:hAnsi="宋体"/>
                        <w:w w:val="103"/>
                      </w:rPr>
                    </w:pPr>
                    <w:r w:rsidRPr="00A044A7">
                      <w:rPr>
                        <w:rFonts w:ascii="宋体" w:hAnsi="宋体" w:hint="eastAsia"/>
                        <w:w w:val="103"/>
                      </w:rPr>
                      <w:t>烟气</w:t>
                    </w:r>
                  </w:p>
                </w:txbxContent>
              </v:textbox>
            </v:oval>
            <v:shape id="文本框 254" o:spid="_x0000_s1057" type="#_x0000_t202" style="position:absolute;left:1973;top:2337;width:1155;height:476">
              <v:textbox style="mso-next-textbox:#文本框 254">
                <w:txbxContent>
                  <w:p w:rsidR="006C1F55" w:rsidRPr="00A044A7" w:rsidRDefault="006C1F55" w:rsidP="007014B2">
                    <w:pPr>
                      <w:adjustRightInd w:val="0"/>
                      <w:snapToGrid w:val="0"/>
                      <w:mirrorIndents/>
                      <w:jc w:val="center"/>
                      <w:rPr>
                        <w:rFonts w:ascii="宋体" w:hAnsi="宋体"/>
                        <w:w w:val="103"/>
                      </w:rPr>
                    </w:pPr>
                    <w:r w:rsidRPr="00A044A7">
                      <w:rPr>
                        <w:rFonts w:ascii="宋体" w:hAnsi="宋体" w:hint="eastAsia"/>
                        <w:w w:val="103"/>
                      </w:rPr>
                      <w:t>加温</w:t>
                    </w:r>
                  </w:p>
                </w:txbxContent>
              </v:textbox>
            </v:shape>
            <v:shape id="文本框 255" o:spid="_x0000_s1058" type="#_x0000_t202" style="position:absolute;left:5393;top:5258;width:1264;height:558">
              <v:textbox style="mso-next-textbox:#文本框 255">
                <w:txbxContent>
                  <w:p w:rsidR="006C1F55" w:rsidRPr="00A044A7" w:rsidRDefault="006C1F55" w:rsidP="007014B2">
                    <w:pPr>
                      <w:adjustRightInd w:val="0"/>
                      <w:snapToGrid w:val="0"/>
                      <w:mirrorIndents/>
                      <w:jc w:val="center"/>
                      <w:rPr>
                        <w:rFonts w:ascii="宋体" w:hAnsi="宋体"/>
                        <w:w w:val="103"/>
                      </w:rPr>
                    </w:pPr>
                    <w:r w:rsidRPr="00A044A7">
                      <w:rPr>
                        <w:rFonts w:ascii="宋体" w:hAnsi="宋体" w:hint="eastAsia"/>
                        <w:w w:val="103"/>
                      </w:rPr>
                      <w:t>熔窑</w:t>
                    </w:r>
                  </w:p>
                </w:txbxContent>
              </v:textbox>
            </v:shape>
            <v:oval id="椭圆 256" o:spid="_x0000_s1059" style="position:absolute;left:3637;top:5303;width:1456;height:570">
              <v:textbox style="mso-next-textbox:#椭圆 256">
                <w:txbxContent>
                  <w:p w:rsidR="006C1F55" w:rsidRDefault="006C1F55" w:rsidP="007014B2">
                    <w:r>
                      <w:rPr>
                        <w:rFonts w:hint="eastAsia"/>
                        <w:w w:val="90"/>
                      </w:rPr>
                      <w:t>雾化介</w:t>
                    </w:r>
                    <w:r w:rsidRPr="00206B34">
                      <w:rPr>
                        <w:rFonts w:hint="eastAsia"/>
                        <w:w w:val="90"/>
                      </w:rPr>
                      <w:t>质</w:t>
                    </w:r>
                  </w:p>
                </w:txbxContent>
              </v:textbox>
            </v:oval>
            <v:shape id="自选图形 257" o:spid="_x0000_s1060" type="#_x0000_t32" style="position:absolute;left:2588;top:2828;width:0;height:823" o:connectortype="straight">
              <v:stroke endarrow="block"/>
            </v:shape>
            <v:shape id="自选图形 258" o:spid="_x0000_s1061" type="#_x0000_t32" style="position:absolute;left:6098;top:4714;width:1;height:544" o:connectortype="straight">
              <v:stroke endarrow="block"/>
            </v:shape>
            <v:shape id="自选图形 259" o:spid="_x0000_s1062" type="#_x0000_t32" style="position:absolute;left:6669;top:5507;width:272;height:0" o:connectortype="straight">
              <v:stroke endarrow="block"/>
            </v:shape>
            <v:shape id="自选图形 260" o:spid="_x0000_s1063" type="#_x0000_t32" style="position:absolute;left:3323;top:5507;width:314;height:0" o:connectortype="straight">
              <v:stroke endarrow="block"/>
            </v:shape>
            <v:shape id="自选图形 261" o:spid="_x0000_s1064" type="#_x0000_t32" style="position:absolute;left:3248;top:3975;width:2072;height:1166" o:connectortype="straight">
              <v:stroke endarrow="block"/>
            </v:shape>
            <v:shape id="自选图形 258" o:spid="_x0000_s1065" type="#_x0000_t32" style="position:absolute;left:6098;top:2828;width:1;height:324" o:connectortype="straight">
              <v:stroke endarrow="block"/>
            </v:shape>
            <v:oval id="椭圆 250" o:spid="_x0000_s1066" style="position:absolute;left:5393;top:4144;width:1350;height:570">
              <v:textbox style="mso-next-textbox:#椭圆 250">
                <w:txbxContent>
                  <w:p w:rsidR="006C1F55" w:rsidRPr="00A044A7" w:rsidRDefault="006C1F55" w:rsidP="007014B2">
                    <w:pPr>
                      <w:rPr>
                        <w:rFonts w:ascii="宋体" w:hAnsi="宋体"/>
                        <w:w w:val="103"/>
                      </w:rPr>
                    </w:pPr>
                    <w:r w:rsidRPr="00A044A7">
                      <w:rPr>
                        <w:rFonts w:ascii="宋体" w:hAnsi="宋体" w:hint="eastAsia"/>
                        <w:w w:val="103"/>
                      </w:rPr>
                      <w:t>蓄热室</w:t>
                    </w:r>
                  </w:p>
                </w:txbxContent>
              </v:textbox>
            </v:oval>
            <v:shape id="自选图形 258" o:spid="_x0000_s1067" type="#_x0000_t32" style="position:absolute;left:6097;top:3722;width:0;height:422" o:connectortype="straight">
              <v:stroke endarrow="block"/>
            </v:shape>
            <v:shape id="自选图形 259" o:spid="_x0000_s1068" type="#_x0000_t32" style="position:absolute;left:5063;top:5597;width:330;height:0" o:connectortype="straight">
              <v:stroke endarrow="block"/>
            </v:shape>
            <v:oval id="椭圆 250" o:spid="_x0000_s1069" style="position:absolute;left:8169;top:5258;width:1529;height:570">
              <v:textbox style="mso-next-textbox:#椭圆 250">
                <w:txbxContent>
                  <w:p w:rsidR="006C1F55" w:rsidRPr="00A044A7" w:rsidRDefault="006C1F55" w:rsidP="007014B2">
                    <w:pPr>
                      <w:rPr>
                        <w:rFonts w:ascii="宋体" w:hAnsi="宋体"/>
                        <w:w w:val="103"/>
                      </w:rPr>
                    </w:pPr>
                    <w:r w:rsidRPr="00A044A7">
                      <w:rPr>
                        <w:rFonts w:ascii="宋体" w:hAnsi="宋体" w:hint="eastAsia"/>
                        <w:w w:val="103"/>
                      </w:rPr>
                      <w:t>余热系统</w:t>
                    </w:r>
                  </w:p>
                </w:txbxContent>
              </v:textbox>
            </v:oval>
            <v:shape id="自选图形 259" o:spid="_x0000_s1070" type="#_x0000_t32" style="position:absolute;left:7961;top:5528;width:208;height:0" o:connectortype="straight">
              <v:stroke endarrow="block"/>
            </v:shape>
          </v:group>
        </w:pict>
      </w:r>
    </w:p>
    <w:p w:rsidR="007014B2" w:rsidRDefault="007014B2" w:rsidP="007014B2">
      <w:pPr>
        <w:tabs>
          <w:tab w:val="left" w:pos="2580"/>
        </w:tabs>
        <w:adjustRightInd w:val="0"/>
        <w:snapToGrid w:val="0"/>
        <w:spacing w:line="360" w:lineRule="auto"/>
        <w:jc w:val="left"/>
        <w:rPr>
          <w:rFonts w:ascii="宋体" w:hAnsi="宋体"/>
          <w:sz w:val="24"/>
        </w:rPr>
      </w:pPr>
    </w:p>
    <w:p w:rsidR="007014B2" w:rsidRDefault="007014B2" w:rsidP="007014B2">
      <w:pPr>
        <w:tabs>
          <w:tab w:val="left" w:pos="2580"/>
        </w:tabs>
        <w:adjustRightInd w:val="0"/>
        <w:snapToGrid w:val="0"/>
        <w:spacing w:line="360" w:lineRule="auto"/>
        <w:jc w:val="left"/>
        <w:rPr>
          <w:rFonts w:ascii="宋体" w:hAnsi="宋体"/>
          <w:sz w:val="24"/>
        </w:rPr>
      </w:pPr>
    </w:p>
    <w:p w:rsidR="007014B2" w:rsidRDefault="007014B2" w:rsidP="007014B2">
      <w:pPr>
        <w:tabs>
          <w:tab w:val="left" w:pos="2580"/>
        </w:tabs>
        <w:adjustRightInd w:val="0"/>
        <w:snapToGrid w:val="0"/>
        <w:spacing w:line="360" w:lineRule="auto"/>
        <w:jc w:val="left"/>
        <w:rPr>
          <w:rFonts w:ascii="宋体" w:hAnsi="宋体"/>
          <w:sz w:val="24"/>
        </w:rPr>
      </w:pPr>
    </w:p>
    <w:p w:rsidR="007014B2" w:rsidRDefault="007014B2" w:rsidP="007014B2">
      <w:pPr>
        <w:tabs>
          <w:tab w:val="left" w:pos="2580"/>
        </w:tabs>
        <w:adjustRightInd w:val="0"/>
        <w:snapToGrid w:val="0"/>
        <w:spacing w:line="360" w:lineRule="auto"/>
        <w:jc w:val="left"/>
        <w:rPr>
          <w:rFonts w:ascii="宋体" w:hAnsi="宋体"/>
          <w:sz w:val="24"/>
        </w:rPr>
      </w:pPr>
    </w:p>
    <w:p w:rsidR="007014B2" w:rsidRDefault="007014B2" w:rsidP="007014B2">
      <w:pPr>
        <w:tabs>
          <w:tab w:val="left" w:pos="2580"/>
        </w:tabs>
        <w:adjustRightInd w:val="0"/>
        <w:snapToGrid w:val="0"/>
        <w:spacing w:line="360" w:lineRule="auto"/>
        <w:jc w:val="left"/>
        <w:rPr>
          <w:rFonts w:ascii="宋体" w:hAnsi="宋体"/>
          <w:sz w:val="24"/>
        </w:rPr>
      </w:pPr>
    </w:p>
    <w:p w:rsidR="007014B2" w:rsidRDefault="007014B2" w:rsidP="007014B2">
      <w:pPr>
        <w:tabs>
          <w:tab w:val="left" w:pos="2580"/>
        </w:tabs>
        <w:adjustRightInd w:val="0"/>
        <w:snapToGrid w:val="0"/>
        <w:spacing w:line="360" w:lineRule="auto"/>
        <w:jc w:val="left"/>
        <w:rPr>
          <w:rFonts w:ascii="宋体" w:hAnsi="宋体"/>
          <w:sz w:val="24"/>
        </w:rPr>
      </w:pPr>
    </w:p>
    <w:p w:rsidR="007014B2" w:rsidRDefault="007014B2" w:rsidP="007014B2">
      <w:pPr>
        <w:tabs>
          <w:tab w:val="left" w:pos="2580"/>
        </w:tabs>
        <w:adjustRightInd w:val="0"/>
        <w:snapToGrid w:val="0"/>
        <w:spacing w:line="360" w:lineRule="auto"/>
        <w:jc w:val="left"/>
        <w:rPr>
          <w:rFonts w:ascii="宋体" w:hAnsi="宋体"/>
          <w:sz w:val="24"/>
        </w:rPr>
      </w:pPr>
    </w:p>
    <w:p w:rsidR="007014B2" w:rsidRDefault="007014B2" w:rsidP="007014B2">
      <w:pPr>
        <w:tabs>
          <w:tab w:val="left" w:pos="2580"/>
        </w:tabs>
        <w:adjustRightInd w:val="0"/>
        <w:snapToGrid w:val="0"/>
        <w:spacing w:line="360" w:lineRule="auto"/>
        <w:jc w:val="left"/>
        <w:rPr>
          <w:rFonts w:ascii="宋体" w:hAnsi="宋体"/>
          <w:sz w:val="24"/>
        </w:rPr>
      </w:pPr>
    </w:p>
    <w:p w:rsidR="007014B2" w:rsidRDefault="007014B2" w:rsidP="007014B2">
      <w:pPr>
        <w:adjustRightInd w:val="0"/>
        <w:snapToGrid w:val="0"/>
        <w:spacing w:line="360" w:lineRule="auto"/>
        <w:rPr>
          <w:b/>
        </w:rPr>
      </w:pPr>
    </w:p>
    <w:p w:rsidR="007014B2" w:rsidRPr="00B05F01" w:rsidRDefault="007014B2" w:rsidP="007014B2">
      <w:pPr>
        <w:adjustRightInd w:val="0"/>
        <w:snapToGrid w:val="0"/>
        <w:spacing w:line="360" w:lineRule="auto"/>
        <w:ind w:firstLineChars="150" w:firstLine="315"/>
        <w:jc w:val="center"/>
        <w:rPr>
          <w:rFonts w:ascii="黑体" w:eastAsia="黑体" w:hAnsi="黑体"/>
        </w:rPr>
      </w:pPr>
      <w:r w:rsidRPr="00B05F01">
        <w:rPr>
          <w:rFonts w:ascii="黑体" w:eastAsia="黑体" w:hAnsi="黑体" w:hint="eastAsia"/>
        </w:rPr>
        <w:t>图四 成型能耗工序图</w:t>
      </w:r>
    </w:p>
    <w:p w:rsidR="007014B2" w:rsidRDefault="007014B2" w:rsidP="007014B2">
      <w:pPr>
        <w:tabs>
          <w:tab w:val="left" w:pos="3615"/>
        </w:tabs>
        <w:adjustRightInd w:val="0"/>
        <w:snapToGrid w:val="0"/>
        <w:spacing w:line="360" w:lineRule="auto"/>
        <w:rPr>
          <w:rFonts w:ascii="宋体" w:hAnsi="宋体"/>
        </w:rPr>
      </w:pPr>
    </w:p>
    <w:p w:rsidR="007014B2" w:rsidRDefault="007014B2" w:rsidP="007014B2">
      <w:pPr>
        <w:tabs>
          <w:tab w:val="left" w:pos="3615"/>
        </w:tabs>
        <w:adjustRightInd w:val="0"/>
        <w:snapToGrid w:val="0"/>
        <w:spacing w:line="360" w:lineRule="auto"/>
        <w:rPr>
          <w:rFonts w:ascii="宋体" w:hAnsi="宋体"/>
        </w:rPr>
      </w:pPr>
      <w:r>
        <w:rPr>
          <w:rFonts w:ascii="宋体" w:hAnsi="宋体" w:hint="eastAsia"/>
        </w:rPr>
        <w:t xml:space="preserve">      </w:t>
      </w:r>
    </w:p>
    <w:p w:rsidR="007014B2" w:rsidRDefault="007014B2" w:rsidP="007014B2">
      <w:pPr>
        <w:tabs>
          <w:tab w:val="left" w:pos="3615"/>
        </w:tabs>
        <w:adjustRightInd w:val="0"/>
        <w:snapToGrid w:val="0"/>
        <w:spacing w:line="360" w:lineRule="auto"/>
        <w:rPr>
          <w:rFonts w:ascii="宋体" w:hAnsi="宋体"/>
        </w:rPr>
      </w:pPr>
    </w:p>
    <w:p w:rsidR="007014B2" w:rsidRDefault="007014B2" w:rsidP="007014B2">
      <w:pPr>
        <w:tabs>
          <w:tab w:val="left" w:pos="3615"/>
        </w:tabs>
        <w:adjustRightInd w:val="0"/>
        <w:snapToGrid w:val="0"/>
        <w:spacing w:line="360" w:lineRule="auto"/>
        <w:rPr>
          <w:rFonts w:ascii="宋体" w:hAnsi="宋体"/>
        </w:rPr>
      </w:pPr>
    </w:p>
    <w:p w:rsidR="007014B2" w:rsidRDefault="001E2C4D" w:rsidP="007014B2">
      <w:pPr>
        <w:adjustRightInd w:val="0"/>
        <w:snapToGrid w:val="0"/>
        <w:spacing w:line="360" w:lineRule="auto"/>
        <w:ind w:firstLineChars="200" w:firstLine="420"/>
        <w:rPr>
          <w:rFonts w:ascii="宋体" w:hAnsi="宋体"/>
        </w:rPr>
      </w:pPr>
      <w:r>
        <w:rPr>
          <w:rFonts w:ascii="宋体" w:hAnsi="宋体"/>
          <w:noProof/>
        </w:rPr>
        <w:pict>
          <v:group id="_x0000_s1071" style="position:absolute;left:0;text-align:left;margin-left:1in;margin-top:-71.1pt;width:342pt;height:155.05pt;z-index:251664384" coordorigin="2858,7055" coordsize="6840,3101">
            <v:shape id="文本框 262" o:spid="_x0000_s1072" type="#_x0000_t202" style="position:absolute;left:4628;top:7055;width:1275;height:615">
              <v:textbox style="mso-next-textbox:#文本框 262">
                <w:txbxContent>
                  <w:p w:rsidR="006C1F55" w:rsidRPr="00A044A7" w:rsidRDefault="006C1F55" w:rsidP="007014B2">
                    <w:pPr>
                      <w:jc w:val="center"/>
                      <w:rPr>
                        <w:rFonts w:ascii="宋体" w:hAnsi="宋体"/>
                        <w:w w:val="103"/>
                      </w:rPr>
                    </w:pPr>
                    <w:r w:rsidRPr="00A044A7">
                      <w:rPr>
                        <w:rFonts w:ascii="宋体" w:hAnsi="宋体" w:hint="eastAsia"/>
                        <w:w w:val="103"/>
                      </w:rPr>
                      <w:t>冷却风机</w:t>
                    </w:r>
                  </w:p>
                </w:txbxContent>
              </v:textbox>
            </v:shape>
            <v:shape id="文本框 263" o:spid="_x0000_s1073" type="#_x0000_t202" style="position:absolute;left:5138;top:9455;width:2145;height:701">
              <v:textbox style="mso-next-textbox:#文本框 263">
                <w:txbxContent>
                  <w:p w:rsidR="006C1F55" w:rsidRPr="00A044A7" w:rsidRDefault="006C1F55" w:rsidP="007014B2">
                    <w:pPr>
                      <w:jc w:val="center"/>
                      <w:rPr>
                        <w:rFonts w:ascii="宋体" w:hAnsi="宋体"/>
                        <w:w w:val="103"/>
                      </w:rPr>
                    </w:pPr>
                    <w:r w:rsidRPr="00A044A7">
                      <w:rPr>
                        <w:rFonts w:ascii="宋体" w:hAnsi="宋体" w:hint="eastAsia"/>
                        <w:w w:val="103"/>
                      </w:rPr>
                      <w:t>锡槽</w:t>
                    </w:r>
                  </w:p>
                </w:txbxContent>
              </v:textbox>
            </v:shape>
            <v:shape id="文本框 264" o:spid="_x0000_s1074" type="#_x0000_t202" style="position:absolute;left:6248;top:8120;width:1440;height:615">
              <v:textbox style="mso-next-textbox:#文本框 264">
                <w:txbxContent>
                  <w:p w:rsidR="006C1F55" w:rsidRPr="00A044A7" w:rsidRDefault="006C1F55" w:rsidP="007014B2">
                    <w:pPr>
                      <w:jc w:val="center"/>
                      <w:rPr>
                        <w:rFonts w:ascii="宋体" w:hAnsi="宋体"/>
                        <w:w w:val="103"/>
                      </w:rPr>
                    </w:pPr>
                    <w:r w:rsidRPr="00A044A7">
                      <w:rPr>
                        <w:rFonts w:ascii="宋体" w:hAnsi="宋体" w:hint="eastAsia"/>
                        <w:w w:val="103"/>
                      </w:rPr>
                      <w:t>电加热</w:t>
                    </w:r>
                  </w:p>
                </w:txbxContent>
              </v:textbox>
            </v:shape>
            <v:oval id="椭圆 265" o:spid="_x0000_s1075" style="position:absolute;left:3158;top:8000;width:1455;height:630">
              <v:textbox style="mso-next-textbox:#椭圆 265">
                <w:txbxContent>
                  <w:p w:rsidR="006C1F55" w:rsidRPr="00A044A7" w:rsidRDefault="006C1F55" w:rsidP="007014B2">
                    <w:pPr>
                      <w:jc w:val="center"/>
                      <w:rPr>
                        <w:rFonts w:ascii="宋体" w:hAnsi="宋体"/>
                        <w:w w:val="103"/>
                      </w:rPr>
                    </w:pPr>
                    <w:r w:rsidRPr="00A044A7">
                      <w:rPr>
                        <w:rFonts w:ascii="宋体" w:hAnsi="宋体" w:hint="eastAsia"/>
                        <w:w w:val="103"/>
                      </w:rPr>
                      <w:t>冷却风</w:t>
                    </w:r>
                  </w:p>
                </w:txbxContent>
              </v:textbox>
            </v:oval>
            <v:oval id="椭圆 266" o:spid="_x0000_s1076" style="position:absolute;left:2858;top:9151;width:1350;height:630">
              <v:textbox style="mso-next-textbox:#椭圆 266">
                <w:txbxContent>
                  <w:p w:rsidR="006C1F55" w:rsidRPr="00A044A7" w:rsidRDefault="006C1F55" w:rsidP="007014B2">
                    <w:pPr>
                      <w:jc w:val="center"/>
                      <w:rPr>
                        <w:rFonts w:ascii="宋体" w:hAnsi="宋体"/>
                        <w:w w:val="103"/>
                      </w:rPr>
                    </w:pPr>
                    <w:r w:rsidRPr="00A044A7">
                      <w:rPr>
                        <w:rFonts w:ascii="宋体" w:hAnsi="宋体" w:hint="eastAsia"/>
                        <w:w w:val="103"/>
                      </w:rPr>
                      <w:t>冷却水</w:t>
                    </w:r>
                  </w:p>
                </w:txbxContent>
              </v:textbox>
            </v:oval>
            <v:oval id="椭圆 267" o:spid="_x0000_s1077" style="position:absolute;left:8093;top:9526;width:1605;height:630">
              <v:textbox style="mso-next-textbox:#椭圆 267">
                <w:txbxContent>
                  <w:p w:rsidR="006C1F55" w:rsidRPr="00A044A7" w:rsidRDefault="006C1F55" w:rsidP="007014B2">
                    <w:pPr>
                      <w:jc w:val="center"/>
                      <w:rPr>
                        <w:rFonts w:ascii="宋体" w:hAnsi="宋体"/>
                        <w:w w:val="103"/>
                      </w:rPr>
                    </w:pPr>
                    <w:r w:rsidRPr="00A044A7">
                      <w:rPr>
                        <w:rFonts w:ascii="宋体" w:hAnsi="宋体" w:hint="eastAsia"/>
                        <w:w w:val="103"/>
                      </w:rPr>
                      <w:t>保护气体</w:t>
                    </w:r>
                  </w:p>
                </w:txbxContent>
              </v:textbox>
            </v:oval>
            <v:shape id="自选图形 268" o:spid="_x0000_s1078" type="#_x0000_t32" style="position:absolute;left:4373;top:7670;width:690;height:330;flip:x" o:connectortype="straight">
              <v:stroke endarrow="block"/>
            </v:shape>
            <v:shape id="自选图形 269" o:spid="_x0000_s1079" type="#_x0000_t32" style="position:absolute;left:4373;top:8525;width:690;height:930" o:connectortype="straight">
              <v:stroke endarrow="block"/>
            </v:shape>
            <v:shape id="自选图形 270" o:spid="_x0000_s1080" type="#_x0000_t32" style="position:absolute;left:4208;top:9605;width:930;height:390" o:connectortype="straight">
              <v:stroke endarrow="block"/>
            </v:shape>
            <v:shape id="自选图形 271" o:spid="_x0000_s1081" type="#_x0000_t32" style="position:absolute;left:6368;top:8735;width:525;height:720;flip:x" o:connectortype="straight">
              <v:stroke endarrow="block"/>
            </v:shape>
            <v:shape id="自选图形 272" o:spid="_x0000_s1082" type="#_x0000_t32" style="position:absolute;left:7358;top:9781;width:735;height:0;flip:x" o:connectortype="straight">
              <v:stroke endarrow="block"/>
            </v:shape>
          </v:group>
        </w:pict>
      </w:r>
    </w:p>
    <w:p w:rsidR="007014B2" w:rsidRDefault="007014B2" w:rsidP="007014B2">
      <w:pPr>
        <w:adjustRightInd w:val="0"/>
        <w:snapToGrid w:val="0"/>
        <w:spacing w:line="360" w:lineRule="auto"/>
        <w:ind w:firstLineChars="200" w:firstLine="420"/>
        <w:rPr>
          <w:rFonts w:ascii="宋体" w:hAnsi="宋体"/>
        </w:rPr>
      </w:pPr>
    </w:p>
    <w:p w:rsidR="007014B2" w:rsidRDefault="007014B2" w:rsidP="007014B2">
      <w:pPr>
        <w:adjustRightInd w:val="0"/>
        <w:snapToGrid w:val="0"/>
        <w:spacing w:line="360" w:lineRule="auto"/>
        <w:ind w:firstLineChars="200" w:firstLine="420"/>
        <w:rPr>
          <w:rFonts w:ascii="宋体" w:hAnsi="宋体"/>
        </w:rPr>
      </w:pPr>
    </w:p>
    <w:p w:rsidR="007014B2" w:rsidRDefault="007014B2" w:rsidP="007014B2">
      <w:pPr>
        <w:adjustRightInd w:val="0"/>
        <w:snapToGrid w:val="0"/>
        <w:spacing w:line="360" w:lineRule="auto"/>
        <w:ind w:firstLineChars="200" w:firstLine="420"/>
        <w:rPr>
          <w:rFonts w:ascii="宋体" w:hAnsi="宋体"/>
        </w:rPr>
      </w:pPr>
    </w:p>
    <w:p w:rsidR="007014B2" w:rsidRDefault="007014B2" w:rsidP="007014B2">
      <w:pPr>
        <w:adjustRightInd w:val="0"/>
        <w:snapToGrid w:val="0"/>
        <w:spacing w:line="360" w:lineRule="auto"/>
        <w:ind w:firstLineChars="200" w:firstLine="420"/>
        <w:rPr>
          <w:rFonts w:ascii="宋体" w:hAnsi="宋体"/>
        </w:rPr>
      </w:pPr>
    </w:p>
    <w:p w:rsidR="00297F8B" w:rsidRDefault="00297F8B" w:rsidP="007014B2">
      <w:pPr>
        <w:adjustRightInd w:val="0"/>
        <w:snapToGrid w:val="0"/>
        <w:spacing w:line="360" w:lineRule="auto"/>
        <w:ind w:firstLineChars="200" w:firstLine="420"/>
        <w:rPr>
          <w:rFonts w:ascii="宋体" w:hAnsi="宋体"/>
        </w:rPr>
      </w:pPr>
    </w:p>
    <w:p w:rsidR="007014B2" w:rsidRPr="00B05F01" w:rsidRDefault="007014B2" w:rsidP="007014B2">
      <w:pPr>
        <w:adjustRightInd w:val="0"/>
        <w:snapToGrid w:val="0"/>
        <w:spacing w:line="360" w:lineRule="auto"/>
        <w:ind w:firstLineChars="150" w:firstLine="315"/>
        <w:jc w:val="center"/>
        <w:rPr>
          <w:rFonts w:ascii="黑体" w:eastAsia="黑体" w:hAnsi="黑体"/>
        </w:rPr>
      </w:pPr>
      <w:r w:rsidRPr="00B05F01">
        <w:rPr>
          <w:rFonts w:ascii="黑体" w:eastAsia="黑体" w:hAnsi="黑体" w:hint="eastAsia"/>
        </w:rPr>
        <w:t>图五 退火能耗</w:t>
      </w:r>
      <w:r w:rsidR="005B6B27">
        <w:rPr>
          <w:rFonts w:ascii="黑体" w:eastAsia="黑体" w:hAnsi="黑体" w:hint="eastAsia"/>
        </w:rPr>
        <w:t>工序</w:t>
      </w:r>
      <w:r w:rsidRPr="00B05F01">
        <w:rPr>
          <w:rFonts w:ascii="黑体" w:eastAsia="黑体" w:hAnsi="黑体" w:hint="eastAsia"/>
        </w:rPr>
        <w:t>图</w:t>
      </w:r>
    </w:p>
    <w:p w:rsidR="007014B2" w:rsidRDefault="001E2C4D" w:rsidP="007014B2">
      <w:pPr>
        <w:tabs>
          <w:tab w:val="left" w:pos="3615"/>
        </w:tabs>
        <w:adjustRightInd w:val="0"/>
        <w:snapToGrid w:val="0"/>
        <w:spacing w:line="360" w:lineRule="auto"/>
        <w:rPr>
          <w:rFonts w:ascii="宋体" w:hAnsi="宋体"/>
        </w:rPr>
      </w:pPr>
      <w:r>
        <w:rPr>
          <w:rFonts w:ascii="宋体" w:hAnsi="宋体"/>
        </w:rPr>
        <w:pict>
          <v:group id="组合 184" o:spid="_x0000_s1041" style="position:absolute;left:0;text-align:left;margin-left:59.25pt;margin-top:13.5pt;width:285pt;height:130.65pt;z-index:251662336" coordorigin="2603,11538" coordsize="5700,2613">
            <v:shape id="文本框 172" o:spid="_x0000_s1042" type="#_x0000_t202" style="position:absolute;left:4613;top:13536;width:1440;height:615">
              <v:textbox style="mso-next-textbox:#文本框 172">
                <w:txbxContent>
                  <w:p w:rsidR="006C1F55" w:rsidRPr="00A044A7" w:rsidRDefault="006C1F55" w:rsidP="007014B2">
                    <w:pPr>
                      <w:jc w:val="center"/>
                      <w:rPr>
                        <w:rFonts w:ascii="宋体" w:hAnsi="宋体"/>
                        <w:w w:val="103"/>
                      </w:rPr>
                    </w:pPr>
                    <w:r w:rsidRPr="00A044A7">
                      <w:rPr>
                        <w:rFonts w:ascii="宋体" w:hAnsi="宋体" w:hint="eastAsia"/>
                        <w:w w:val="103"/>
                      </w:rPr>
                      <w:t>退火窑</w:t>
                    </w:r>
                  </w:p>
                </w:txbxContent>
              </v:textbox>
            </v:shape>
            <v:shape id="文本框 173" o:spid="_x0000_s1043" type="#_x0000_t202" style="position:absolute;left:4613;top:11538;width:1275;height:615">
              <v:textbox style="mso-next-textbox:#文本框 173">
                <w:txbxContent>
                  <w:p w:rsidR="006C1F55" w:rsidRPr="00A044A7" w:rsidRDefault="006C1F55" w:rsidP="007014B2">
                    <w:pPr>
                      <w:jc w:val="center"/>
                      <w:rPr>
                        <w:rFonts w:ascii="宋体" w:hAnsi="宋体"/>
                        <w:w w:val="103"/>
                      </w:rPr>
                    </w:pPr>
                    <w:r w:rsidRPr="00A044A7">
                      <w:rPr>
                        <w:rFonts w:ascii="宋体" w:hAnsi="宋体" w:hint="eastAsia"/>
                        <w:w w:val="103"/>
                      </w:rPr>
                      <w:t>冷却风机</w:t>
                    </w:r>
                  </w:p>
                </w:txbxContent>
              </v:textbox>
            </v:shape>
            <v:oval id="椭圆 174" o:spid="_x0000_s1044" style="position:absolute;left:4613;top:12438;width:1275;height:630">
              <v:textbox style="mso-next-textbox:#椭圆 174">
                <w:txbxContent>
                  <w:p w:rsidR="006C1F55" w:rsidRPr="00A044A7" w:rsidRDefault="006C1F55" w:rsidP="007014B2">
                    <w:pPr>
                      <w:jc w:val="center"/>
                      <w:rPr>
                        <w:rFonts w:ascii="宋体" w:hAnsi="宋体"/>
                        <w:w w:val="103"/>
                      </w:rPr>
                    </w:pPr>
                    <w:r w:rsidRPr="00A044A7">
                      <w:rPr>
                        <w:rFonts w:ascii="宋体" w:hAnsi="宋体" w:hint="eastAsia"/>
                        <w:w w:val="103"/>
                      </w:rPr>
                      <w:t>冷却风</w:t>
                    </w:r>
                  </w:p>
                </w:txbxContent>
              </v:textbox>
            </v:oval>
            <v:shape id="文本框 175" o:spid="_x0000_s1045" type="#_x0000_t202" style="position:absolute;left:6968;top:13536;width:1335;height:615">
              <v:textbox style="mso-next-textbox:#文本框 175">
                <w:txbxContent>
                  <w:p w:rsidR="006C1F55" w:rsidRPr="00A044A7" w:rsidRDefault="006C1F55" w:rsidP="007014B2">
                    <w:pPr>
                      <w:jc w:val="center"/>
                      <w:rPr>
                        <w:rFonts w:ascii="宋体" w:hAnsi="宋体"/>
                        <w:w w:val="103"/>
                      </w:rPr>
                    </w:pPr>
                    <w:r w:rsidRPr="00A044A7">
                      <w:rPr>
                        <w:rFonts w:ascii="宋体" w:hAnsi="宋体" w:hint="eastAsia"/>
                        <w:w w:val="103"/>
                      </w:rPr>
                      <w:t>电加热</w:t>
                    </w:r>
                  </w:p>
                </w:txbxContent>
              </v:textbox>
            </v:shape>
            <v:shape id="自选图形 176" o:spid="_x0000_s1046" type="#_x0000_t32" style="position:absolute;left:5213;top:12153;width:0;height:285" o:connectortype="straight">
              <v:stroke endarrow="block"/>
            </v:shape>
            <v:shape id="自选图形 177" o:spid="_x0000_s1047" type="#_x0000_t32" style="position:absolute;left:5213;top:13068;width:0;height:468" o:connectortype="straight">
              <v:stroke endarrow="block"/>
            </v:shape>
            <v:shape id="自选图形 178" o:spid="_x0000_s1048" type="#_x0000_t32" style="position:absolute;left:6053;top:13860;width:915;height:0;flip:x" o:connectortype="straight">
              <v:stroke endarrow="block"/>
            </v:shape>
            <v:shape id="文本框 179" o:spid="_x0000_s1049" type="#_x0000_t202" style="position:absolute;left:2603;top:13536;width:1275;height:615">
              <v:textbox style="mso-next-textbox:#文本框 179">
                <w:txbxContent>
                  <w:p w:rsidR="006C1F55" w:rsidRPr="00A044A7" w:rsidRDefault="006C1F55" w:rsidP="007014B2">
                    <w:pPr>
                      <w:jc w:val="center"/>
                      <w:rPr>
                        <w:rFonts w:ascii="宋体" w:hAnsi="宋体"/>
                        <w:w w:val="103"/>
                      </w:rPr>
                    </w:pPr>
                    <w:r w:rsidRPr="00A044A7">
                      <w:rPr>
                        <w:rFonts w:ascii="宋体" w:hAnsi="宋体" w:hint="eastAsia"/>
                        <w:w w:val="103"/>
                      </w:rPr>
                      <w:t>主传动</w:t>
                    </w:r>
                  </w:p>
                </w:txbxContent>
              </v:textbox>
            </v:shape>
            <v:shape id="自选图形 180" o:spid="_x0000_s1050" type="#_x0000_t32" style="position:absolute;left:3878;top:13860;width:735;height:0" o:connectortype="straight">
              <v:stroke endarrow="block"/>
            </v:shape>
          </v:group>
        </w:pict>
      </w:r>
      <w:r w:rsidR="007014B2">
        <w:rPr>
          <w:rFonts w:ascii="宋体" w:hAnsi="宋体" w:hint="eastAsia"/>
        </w:rPr>
        <w:t xml:space="preserve">          </w:t>
      </w:r>
    </w:p>
    <w:p w:rsidR="007014B2" w:rsidRDefault="007014B2" w:rsidP="007014B2">
      <w:pPr>
        <w:tabs>
          <w:tab w:val="left" w:pos="3615"/>
        </w:tabs>
        <w:adjustRightInd w:val="0"/>
        <w:snapToGrid w:val="0"/>
        <w:spacing w:line="360" w:lineRule="auto"/>
        <w:jc w:val="center"/>
        <w:rPr>
          <w:rFonts w:ascii="宋体" w:hAnsi="宋体"/>
        </w:rPr>
      </w:pPr>
    </w:p>
    <w:p w:rsidR="007014B2" w:rsidRDefault="007014B2" w:rsidP="007014B2">
      <w:pPr>
        <w:adjustRightInd w:val="0"/>
        <w:snapToGrid w:val="0"/>
        <w:spacing w:line="360" w:lineRule="auto"/>
        <w:rPr>
          <w:rFonts w:ascii="宋体" w:hAnsi="宋体"/>
        </w:rPr>
      </w:pPr>
    </w:p>
    <w:p w:rsidR="007014B2" w:rsidRDefault="007014B2" w:rsidP="007014B2">
      <w:pPr>
        <w:adjustRightInd w:val="0"/>
        <w:snapToGrid w:val="0"/>
        <w:spacing w:line="360" w:lineRule="auto"/>
        <w:ind w:firstLineChars="200" w:firstLine="420"/>
        <w:rPr>
          <w:rFonts w:ascii="宋体" w:hAnsi="宋体"/>
        </w:rPr>
      </w:pPr>
    </w:p>
    <w:p w:rsidR="007014B2" w:rsidRDefault="007014B2" w:rsidP="007014B2">
      <w:pPr>
        <w:adjustRightInd w:val="0"/>
        <w:snapToGrid w:val="0"/>
        <w:spacing w:line="360" w:lineRule="auto"/>
        <w:ind w:firstLineChars="200" w:firstLine="420"/>
        <w:rPr>
          <w:rFonts w:ascii="宋体" w:hAnsi="宋体"/>
        </w:rPr>
      </w:pPr>
    </w:p>
    <w:p w:rsidR="007014B2" w:rsidRDefault="007014B2" w:rsidP="007014B2">
      <w:pPr>
        <w:adjustRightInd w:val="0"/>
        <w:snapToGrid w:val="0"/>
        <w:spacing w:line="360" w:lineRule="auto"/>
        <w:ind w:firstLineChars="200" w:firstLine="420"/>
        <w:rPr>
          <w:rFonts w:ascii="宋体" w:hAnsi="宋体"/>
        </w:rPr>
      </w:pPr>
    </w:p>
    <w:p w:rsidR="007014B2" w:rsidRDefault="007014B2" w:rsidP="007014B2">
      <w:pPr>
        <w:adjustRightInd w:val="0"/>
        <w:snapToGrid w:val="0"/>
        <w:spacing w:line="360" w:lineRule="auto"/>
        <w:ind w:firstLineChars="200" w:firstLine="420"/>
        <w:rPr>
          <w:rFonts w:ascii="宋体" w:hAnsi="宋体"/>
        </w:rPr>
      </w:pPr>
    </w:p>
    <w:p w:rsidR="007014B2" w:rsidRDefault="007014B2" w:rsidP="007014B2">
      <w:pPr>
        <w:adjustRightInd w:val="0"/>
        <w:snapToGrid w:val="0"/>
        <w:spacing w:line="360" w:lineRule="auto"/>
        <w:rPr>
          <w:rFonts w:ascii="黑体" w:eastAsia="黑体" w:hAnsi="黑体"/>
        </w:rPr>
      </w:pPr>
    </w:p>
    <w:p w:rsidR="007014B2" w:rsidRDefault="007014B2" w:rsidP="007014B2">
      <w:pPr>
        <w:adjustRightInd w:val="0"/>
        <w:snapToGrid w:val="0"/>
        <w:spacing w:line="360" w:lineRule="auto"/>
        <w:jc w:val="center"/>
        <w:rPr>
          <w:rFonts w:ascii="黑体" w:eastAsia="黑体" w:hAnsi="黑体"/>
        </w:rPr>
      </w:pPr>
    </w:p>
    <w:p w:rsidR="007014B2" w:rsidRDefault="007014B2" w:rsidP="007014B2">
      <w:pPr>
        <w:adjustRightInd w:val="0"/>
        <w:snapToGrid w:val="0"/>
        <w:spacing w:line="360" w:lineRule="auto"/>
        <w:jc w:val="center"/>
        <w:rPr>
          <w:rFonts w:ascii="黑体" w:eastAsia="黑体" w:hAnsi="黑体"/>
        </w:rPr>
      </w:pPr>
    </w:p>
    <w:p w:rsidR="007014B2" w:rsidRDefault="007014B2" w:rsidP="007014B2">
      <w:pPr>
        <w:adjustRightInd w:val="0"/>
        <w:snapToGrid w:val="0"/>
        <w:spacing w:line="360" w:lineRule="auto"/>
        <w:jc w:val="center"/>
        <w:rPr>
          <w:rFonts w:ascii="黑体" w:eastAsia="黑体" w:hAnsi="黑体"/>
        </w:rPr>
      </w:pPr>
      <w:r>
        <w:rPr>
          <w:rFonts w:ascii="黑体" w:eastAsia="黑体" w:hAnsi="黑体" w:hint="eastAsia"/>
        </w:rPr>
        <w:lastRenderedPageBreak/>
        <w:t>附录B</w:t>
      </w:r>
    </w:p>
    <w:p w:rsidR="007014B2" w:rsidRDefault="007014B2" w:rsidP="007014B2">
      <w:pPr>
        <w:adjustRightInd w:val="0"/>
        <w:snapToGrid w:val="0"/>
        <w:spacing w:line="360" w:lineRule="auto"/>
        <w:jc w:val="center"/>
        <w:rPr>
          <w:rFonts w:ascii="黑体" w:eastAsia="黑体" w:hAnsi="黑体"/>
        </w:rPr>
      </w:pPr>
      <w:r>
        <w:rPr>
          <w:rFonts w:ascii="黑体" w:eastAsia="黑体" w:hAnsi="黑体" w:hint="eastAsia"/>
        </w:rPr>
        <w:t>（资料性</w:t>
      </w:r>
      <w:r w:rsidR="00373845">
        <w:rPr>
          <w:rFonts w:ascii="黑体" w:eastAsia="黑体" w:hAnsi="黑体" w:hint="eastAsia"/>
        </w:rPr>
        <w:t>附录</w:t>
      </w:r>
      <w:r>
        <w:rPr>
          <w:rFonts w:ascii="黑体" w:eastAsia="黑体" w:hAnsi="黑体" w:hint="eastAsia"/>
        </w:rPr>
        <w:t>）</w:t>
      </w:r>
    </w:p>
    <w:p w:rsidR="007014B2" w:rsidRDefault="007014B2" w:rsidP="007014B2">
      <w:pPr>
        <w:adjustRightInd w:val="0"/>
        <w:snapToGrid w:val="0"/>
        <w:spacing w:line="360" w:lineRule="auto"/>
        <w:jc w:val="center"/>
        <w:rPr>
          <w:rFonts w:ascii="黑体" w:eastAsia="黑体" w:hAnsi="黑体"/>
        </w:rPr>
      </w:pPr>
      <w:r>
        <w:rPr>
          <w:rFonts w:ascii="黑体" w:eastAsia="黑体" w:hAnsi="黑体" w:hint="eastAsia"/>
        </w:rPr>
        <w:t>平板玻璃生产节能技术效果参考数值</w:t>
      </w:r>
    </w:p>
    <w:tbl>
      <w:tblPr>
        <w:tblW w:w="8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7"/>
        <w:gridCol w:w="1266"/>
        <w:gridCol w:w="2544"/>
        <w:gridCol w:w="3108"/>
        <w:gridCol w:w="802"/>
      </w:tblGrid>
      <w:tr w:rsidR="007014B2" w:rsidRPr="006C1F55" w:rsidTr="00F05418">
        <w:trPr>
          <w:trHeight w:val="638"/>
          <w:tblHeader/>
          <w:jc w:val="center"/>
        </w:trPr>
        <w:tc>
          <w:tcPr>
            <w:tcW w:w="537" w:type="dxa"/>
            <w:vAlign w:val="center"/>
          </w:tcPr>
          <w:p w:rsidR="007014B2" w:rsidRPr="006C1F55" w:rsidRDefault="007014B2"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序号</w:t>
            </w:r>
          </w:p>
        </w:tc>
        <w:tc>
          <w:tcPr>
            <w:tcW w:w="1266" w:type="dxa"/>
            <w:vAlign w:val="center"/>
          </w:tcPr>
          <w:p w:rsidR="007014B2" w:rsidRPr="006C1F55" w:rsidRDefault="007014B2"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工序</w:t>
            </w:r>
          </w:p>
        </w:tc>
        <w:tc>
          <w:tcPr>
            <w:tcW w:w="2544" w:type="dxa"/>
            <w:vAlign w:val="center"/>
          </w:tcPr>
          <w:p w:rsidR="007014B2" w:rsidRPr="006C1F55" w:rsidRDefault="007014B2"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技术主要内容</w:t>
            </w:r>
          </w:p>
        </w:tc>
        <w:tc>
          <w:tcPr>
            <w:tcW w:w="3108" w:type="dxa"/>
            <w:vAlign w:val="center"/>
          </w:tcPr>
          <w:p w:rsidR="007014B2" w:rsidRPr="006C1F55" w:rsidRDefault="007014B2"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节能效果</w:t>
            </w:r>
          </w:p>
        </w:tc>
        <w:tc>
          <w:tcPr>
            <w:tcW w:w="802" w:type="dxa"/>
            <w:vAlign w:val="center"/>
          </w:tcPr>
          <w:p w:rsidR="007014B2" w:rsidRPr="006C1F55" w:rsidRDefault="007014B2" w:rsidP="009B250E">
            <w:pPr>
              <w:adjustRightInd w:val="0"/>
              <w:snapToGrid w:val="0"/>
              <w:spacing w:line="320" w:lineRule="exact"/>
              <w:mirrorIndents/>
              <w:jc w:val="center"/>
              <w:rPr>
                <w:rFonts w:ascii="宋体" w:hAnsi="宋体"/>
                <w:w w:val="103"/>
              </w:rPr>
            </w:pPr>
            <w:r w:rsidRPr="006C1F55">
              <w:rPr>
                <w:rFonts w:ascii="宋体" w:hAnsi="宋体" w:hint="eastAsia"/>
                <w:w w:val="103"/>
              </w:rPr>
              <w:t>适用范围</w:t>
            </w:r>
          </w:p>
        </w:tc>
      </w:tr>
      <w:tr w:rsidR="00C1440D" w:rsidRPr="006C1F55" w:rsidTr="00F05418">
        <w:trPr>
          <w:trHeight w:val="852"/>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w:t>
            </w:r>
          </w:p>
        </w:tc>
        <w:tc>
          <w:tcPr>
            <w:tcW w:w="1266"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原料/配方设计</w:t>
            </w:r>
          </w:p>
        </w:tc>
        <w:tc>
          <w:tcPr>
            <w:tcW w:w="2544" w:type="dxa"/>
            <w:vAlign w:val="center"/>
          </w:tcPr>
          <w:p w:rsidR="00C1440D" w:rsidRPr="006C1F55" w:rsidRDefault="00C1440D" w:rsidP="009B250E">
            <w:pPr>
              <w:adjustRightInd w:val="0"/>
              <w:snapToGrid w:val="0"/>
              <w:spacing w:line="320" w:lineRule="exact"/>
              <w:ind w:firstLineChars="100" w:firstLine="210"/>
              <w:mirrorIndents/>
              <w:rPr>
                <w:rFonts w:asciiTheme="minorEastAsia" w:eastAsiaTheme="minorEastAsia" w:hAnsiTheme="minorEastAsia"/>
              </w:rPr>
            </w:pPr>
            <w:r w:rsidRPr="006C1F55">
              <w:rPr>
                <w:rFonts w:asciiTheme="minorEastAsia" w:eastAsiaTheme="minorEastAsia" w:hAnsiTheme="minorEastAsia" w:hint="eastAsia"/>
              </w:rPr>
              <w:t>①成分设计</w:t>
            </w:r>
          </w:p>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 xml:space="preserve"> ②配合料水分和温度</w:t>
            </w:r>
          </w:p>
          <w:p w:rsidR="00C1440D" w:rsidRPr="006C1F55" w:rsidRDefault="00C1440D" w:rsidP="009B250E">
            <w:pPr>
              <w:adjustRightInd w:val="0"/>
              <w:snapToGrid w:val="0"/>
              <w:spacing w:line="320" w:lineRule="exact"/>
              <w:ind w:firstLineChars="100" w:firstLine="210"/>
              <w:mirrorIndents/>
              <w:rPr>
                <w:rFonts w:asciiTheme="minorEastAsia" w:eastAsiaTheme="minorEastAsia" w:hAnsiTheme="minorEastAsia"/>
              </w:rPr>
            </w:pPr>
            <w:r w:rsidRPr="006C1F55">
              <w:rPr>
                <w:rFonts w:asciiTheme="minorEastAsia" w:eastAsiaTheme="minorEastAsia" w:hAnsiTheme="minorEastAsia" w:hint="eastAsia"/>
              </w:rPr>
              <w:t>③碎玻璃加入量</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w:t>
            </w:r>
          </w:p>
        </w:tc>
        <w:tc>
          <w:tcPr>
            <w:tcW w:w="802" w:type="dxa"/>
            <w:vMerge w:val="restart"/>
            <w:vAlign w:val="center"/>
          </w:tcPr>
          <w:p w:rsidR="00C1440D" w:rsidRPr="006C1F55" w:rsidRDefault="00C1440D" w:rsidP="009B250E">
            <w:pPr>
              <w:adjustRightInd w:val="0"/>
              <w:snapToGrid w:val="0"/>
              <w:spacing w:line="320" w:lineRule="exact"/>
              <w:mirrorIndents/>
              <w:jc w:val="center"/>
              <w:rPr>
                <w:rFonts w:ascii="宋体" w:hAnsi="宋体"/>
                <w:w w:val="103"/>
              </w:rPr>
            </w:pPr>
            <w:r w:rsidRPr="006C1F55">
              <w:rPr>
                <w:rFonts w:asciiTheme="minorEastAsia" w:eastAsiaTheme="minorEastAsia" w:hAnsiTheme="minorEastAsia" w:hint="eastAsia"/>
              </w:rPr>
              <w:t>所有平板玻璃生产企业</w:t>
            </w:r>
          </w:p>
        </w:tc>
      </w:tr>
      <w:tr w:rsidR="00C1440D" w:rsidRPr="006C1F55" w:rsidTr="00F05418">
        <w:trPr>
          <w:trHeight w:val="314"/>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2</w:t>
            </w:r>
          </w:p>
        </w:tc>
        <w:tc>
          <w:tcPr>
            <w:tcW w:w="1266" w:type="dxa"/>
            <w:vMerge w:val="restart"/>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原料/配料</w:t>
            </w: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粒化技术</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节约燃料约15%～30%</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314"/>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3</w:t>
            </w:r>
          </w:p>
        </w:tc>
        <w:tc>
          <w:tcPr>
            <w:tcW w:w="1266" w:type="dxa"/>
            <w:vMerge/>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预处理技术</w:t>
            </w:r>
          </w:p>
        </w:tc>
        <w:tc>
          <w:tcPr>
            <w:tcW w:w="3108" w:type="dxa"/>
            <w:vAlign w:val="center"/>
          </w:tcPr>
          <w:p w:rsidR="00C1440D" w:rsidRPr="006C1F55" w:rsidRDefault="00C1440D" w:rsidP="009B250E">
            <w:pPr>
              <w:adjustRightInd w:val="0"/>
              <w:snapToGrid w:val="0"/>
              <w:spacing w:line="320" w:lineRule="exact"/>
              <w:ind w:firstLineChars="50" w:firstLine="105"/>
              <w:mirrorIndents/>
              <w:jc w:val="center"/>
              <w:rPr>
                <w:rFonts w:asciiTheme="minorEastAsia" w:eastAsiaTheme="minorEastAsia" w:hAnsiTheme="minorEastAsia"/>
              </w:rPr>
            </w:pPr>
            <w:r w:rsidRPr="006C1F55">
              <w:rPr>
                <w:rFonts w:asciiTheme="minorEastAsia" w:eastAsiaTheme="minorEastAsia" w:hAnsiTheme="minorEastAsia" w:hint="eastAsia"/>
              </w:rPr>
              <w:t>节约燃料约20%</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365"/>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4</w:t>
            </w:r>
          </w:p>
        </w:tc>
        <w:tc>
          <w:tcPr>
            <w:tcW w:w="1266" w:type="dxa"/>
            <w:vMerge w:val="restart"/>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原料/天然原料</w:t>
            </w: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白云石、石灰石煅烧处理</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节约燃料约20%～33%</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172"/>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5</w:t>
            </w:r>
          </w:p>
        </w:tc>
        <w:tc>
          <w:tcPr>
            <w:tcW w:w="1266" w:type="dxa"/>
            <w:vMerge/>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粒度级配</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807"/>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6</w:t>
            </w:r>
          </w:p>
        </w:tc>
        <w:tc>
          <w:tcPr>
            <w:tcW w:w="1266" w:type="dxa"/>
            <w:vMerge w:val="restart"/>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熔化/燃烧</w:t>
            </w: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富氧燃烧</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窑炉炉温在1600℃时，用含氧体积含量为23%的富氧空气进行助燃燃烧，可节能约25%</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553"/>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7</w:t>
            </w:r>
          </w:p>
        </w:tc>
        <w:tc>
          <w:tcPr>
            <w:tcW w:w="1266" w:type="dxa"/>
            <w:vMerge/>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roofErr w:type="gramStart"/>
            <w:r w:rsidRPr="006C1F55">
              <w:rPr>
                <w:rFonts w:asciiTheme="minorEastAsia" w:eastAsiaTheme="minorEastAsia" w:hAnsiTheme="minorEastAsia" w:hint="eastAsia"/>
              </w:rPr>
              <w:t>全氧燃烧</w:t>
            </w:r>
            <w:proofErr w:type="gramEnd"/>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减低能耗约20～30%；</w:t>
            </w:r>
          </w:p>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减少烟气排放约70%。</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275"/>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8</w:t>
            </w:r>
          </w:p>
        </w:tc>
        <w:tc>
          <w:tcPr>
            <w:tcW w:w="1266" w:type="dxa"/>
            <w:vMerge/>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燃烧喷枪选择</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278"/>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9</w:t>
            </w:r>
          </w:p>
        </w:tc>
        <w:tc>
          <w:tcPr>
            <w:tcW w:w="1266" w:type="dxa"/>
            <w:vMerge/>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浸入式燃烧技术</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比</w:t>
            </w:r>
            <w:proofErr w:type="gramStart"/>
            <w:r w:rsidRPr="006C1F55">
              <w:rPr>
                <w:rFonts w:asciiTheme="minorEastAsia" w:eastAsiaTheme="minorEastAsia" w:hAnsiTheme="minorEastAsia" w:hint="eastAsia"/>
              </w:rPr>
              <w:t>全氧燃烧窑还要</w:t>
            </w:r>
            <w:proofErr w:type="gramEnd"/>
            <w:r w:rsidRPr="006C1F55">
              <w:rPr>
                <w:rFonts w:asciiTheme="minorEastAsia" w:eastAsiaTheme="minorEastAsia" w:hAnsiTheme="minorEastAsia" w:hint="eastAsia"/>
              </w:rPr>
              <w:t>节能5%左右</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596"/>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10</w:t>
            </w:r>
          </w:p>
        </w:tc>
        <w:tc>
          <w:tcPr>
            <w:tcW w:w="1266" w:type="dxa"/>
            <w:vMerge/>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燃烧参数的设定：合理控制适当的空气过剩系数</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可以达到3～5%的节能效果</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278"/>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11</w:t>
            </w:r>
          </w:p>
        </w:tc>
        <w:tc>
          <w:tcPr>
            <w:tcW w:w="1266" w:type="dxa"/>
            <w:vMerge/>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雾化介质加热</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400"/>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12</w:t>
            </w:r>
          </w:p>
        </w:tc>
        <w:tc>
          <w:tcPr>
            <w:tcW w:w="1266" w:type="dxa"/>
            <w:vMerge w:val="restart"/>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熔化/熔窑结构</w:t>
            </w: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阶梯式池底</w:t>
            </w:r>
            <w:proofErr w:type="gramStart"/>
            <w:r w:rsidRPr="006C1F55">
              <w:rPr>
                <w:rFonts w:asciiTheme="minorEastAsia" w:eastAsiaTheme="minorEastAsia" w:hAnsiTheme="minorEastAsia" w:hint="eastAsia"/>
              </w:rPr>
              <w:t>及挡坝</w:t>
            </w:r>
            <w:proofErr w:type="gramEnd"/>
            <w:r w:rsidRPr="006C1F55">
              <w:rPr>
                <w:rFonts w:asciiTheme="minorEastAsia" w:eastAsiaTheme="minorEastAsia" w:hAnsiTheme="minorEastAsia" w:hint="eastAsia"/>
              </w:rPr>
              <w:t>技术</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289"/>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13</w:t>
            </w:r>
          </w:p>
        </w:tc>
        <w:tc>
          <w:tcPr>
            <w:tcW w:w="1266" w:type="dxa"/>
            <w:vMerge/>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分段式熔化技术</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使</w:t>
            </w:r>
            <w:proofErr w:type="gramStart"/>
            <w:r w:rsidRPr="006C1F55">
              <w:rPr>
                <w:rFonts w:asciiTheme="minorEastAsia" w:eastAsiaTheme="minorEastAsia" w:hAnsiTheme="minorEastAsia" w:hint="eastAsia"/>
              </w:rPr>
              <w:t>玻璃液总滞留时间</w:t>
            </w:r>
            <w:proofErr w:type="gramEnd"/>
            <w:r w:rsidRPr="006C1F55">
              <w:rPr>
                <w:rFonts w:asciiTheme="minorEastAsia" w:eastAsiaTheme="minorEastAsia" w:hAnsiTheme="minorEastAsia" w:hint="eastAsia"/>
              </w:rPr>
              <w:t>降低80%</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314"/>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14</w:t>
            </w:r>
          </w:p>
        </w:tc>
        <w:tc>
          <w:tcPr>
            <w:tcW w:w="1266" w:type="dxa"/>
            <w:vMerge/>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双卡</w:t>
            </w:r>
            <w:proofErr w:type="gramStart"/>
            <w:r w:rsidRPr="006C1F55">
              <w:rPr>
                <w:rFonts w:asciiTheme="minorEastAsia" w:eastAsiaTheme="minorEastAsia" w:hAnsiTheme="minorEastAsia" w:hint="eastAsia"/>
              </w:rPr>
              <w:t>脖</w:t>
            </w:r>
            <w:proofErr w:type="gramEnd"/>
            <w:r w:rsidRPr="006C1F55">
              <w:rPr>
                <w:rFonts w:asciiTheme="minorEastAsia" w:eastAsiaTheme="minorEastAsia" w:hAnsiTheme="minorEastAsia" w:hint="eastAsia"/>
              </w:rPr>
              <w:t>串联方式技术</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309"/>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15</w:t>
            </w:r>
          </w:p>
        </w:tc>
        <w:tc>
          <w:tcPr>
            <w:tcW w:w="1266" w:type="dxa"/>
            <w:vMerge/>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全保温技术</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648"/>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16</w:t>
            </w:r>
          </w:p>
        </w:tc>
        <w:tc>
          <w:tcPr>
            <w:tcW w:w="1266" w:type="dxa"/>
            <w:vMerge/>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新型密封材料、保温材料和保温涂料技术</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比传统保温材料节能1.5～2.5%</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312"/>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17</w:t>
            </w:r>
          </w:p>
        </w:tc>
        <w:tc>
          <w:tcPr>
            <w:tcW w:w="1266" w:type="dxa"/>
            <w:vMerge/>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蓄热室节能技术</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5～</w:t>
            </w:r>
            <w:r w:rsidRPr="006C1F55">
              <w:rPr>
                <w:rFonts w:asciiTheme="minorEastAsia" w:eastAsiaTheme="minorEastAsia" w:hAnsiTheme="minorEastAsia"/>
              </w:rPr>
              <w:t>10%</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209"/>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18</w:t>
            </w:r>
          </w:p>
        </w:tc>
        <w:tc>
          <w:tcPr>
            <w:tcW w:w="1266" w:type="dxa"/>
            <w:vMerge w:val="restart"/>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熔化/工艺</w:t>
            </w: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鼓泡技术</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428"/>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19</w:t>
            </w:r>
          </w:p>
        </w:tc>
        <w:tc>
          <w:tcPr>
            <w:tcW w:w="1266" w:type="dxa"/>
            <w:vMerge/>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辅助电助熔技术</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使熔化量有20%提高</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385"/>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20</w:t>
            </w:r>
          </w:p>
        </w:tc>
        <w:tc>
          <w:tcPr>
            <w:tcW w:w="1266" w:type="dxa"/>
            <w:vMerge/>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roofErr w:type="gramStart"/>
            <w:r w:rsidRPr="006C1F55">
              <w:rPr>
                <w:rFonts w:asciiTheme="minorEastAsia" w:eastAsiaTheme="minorEastAsia" w:hAnsiTheme="minorEastAsia" w:hint="eastAsia"/>
              </w:rPr>
              <w:t>电主熔技术</w:t>
            </w:r>
            <w:proofErr w:type="gramEnd"/>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热效率大于85%</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422"/>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21</w:t>
            </w:r>
          </w:p>
        </w:tc>
        <w:tc>
          <w:tcPr>
            <w:tcW w:w="1266" w:type="dxa"/>
            <w:vMerge/>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新型熔化工艺技术</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369"/>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22</w:t>
            </w:r>
          </w:p>
        </w:tc>
        <w:tc>
          <w:tcPr>
            <w:tcW w:w="1266" w:type="dxa"/>
            <w:vMerge w:val="restart"/>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熔化/设备</w:t>
            </w: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节能设备的选择</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417"/>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23</w:t>
            </w:r>
          </w:p>
        </w:tc>
        <w:tc>
          <w:tcPr>
            <w:tcW w:w="1266" w:type="dxa"/>
            <w:vMerge/>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自动控制系统</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383"/>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24</w:t>
            </w:r>
          </w:p>
        </w:tc>
        <w:tc>
          <w:tcPr>
            <w:tcW w:w="1266" w:type="dxa"/>
            <w:vMerge w:val="restart"/>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余热系统</w:t>
            </w: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配合料加热应用技术</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降低能源消耗约20%</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528"/>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25</w:t>
            </w:r>
          </w:p>
        </w:tc>
        <w:tc>
          <w:tcPr>
            <w:tcW w:w="1266" w:type="dxa"/>
            <w:vMerge/>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余热发电技术</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一座装机容量为３ＭＷ的余热电站，年发电量可达2340万KW</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332"/>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26</w:t>
            </w:r>
          </w:p>
        </w:tc>
        <w:tc>
          <w:tcPr>
            <w:tcW w:w="1266" w:type="dxa"/>
            <w:vMerge/>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退火中工序中的应用技术</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r w:rsidR="00C1440D" w:rsidRPr="006C1F55" w:rsidTr="00F05418">
        <w:trPr>
          <w:trHeight w:val="332"/>
          <w:jc w:val="center"/>
        </w:trPr>
        <w:tc>
          <w:tcPr>
            <w:tcW w:w="537"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27</w:t>
            </w:r>
          </w:p>
        </w:tc>
        <w:tc>
          <w:tcPr>
            <w:tcW w:w="1266" w:type="dxa"/>
            <w:vMerge/>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p>
        </w:tc>
        <w:tc>
          <w:tcPr>
            <w:tcW w:w="2544"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退火窑热风利用技术</w:t>
            </w:r>
          </w:p>
        </w:tc>
        <w:tc>
          <w:tcPr>
            <w:tcW w:w="3108" w:type="dxa"/>
            <w:vAlign w:val="center"/>
          </w:tcPr>
          <w:p w:rsidR="00C1440D" w:rsidRPr="006C1F55" w:rsidRDefault="00C1440D"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w:t>
            </w:r>
          </w:p>
        </w:tc>
        <w:tc>
          <w:tcPr>
            <w:tcW w:w="802" w:type="dxa"/>
            <w:vMerge/>
            <w:vAlign w:val="center"/>
          </w:tcPr>
          <w:p w:rsidR="00C1440D" w:rsidRPr="006C1F55" w:rsidRDefault="00C1440D" w:rsidP="009B250E">
            <w:pPr>
              <w:adjustRightInd w:val="0"/>
              <w:snapToGrid w:val="0"/>
              <w:spacing w:line="320" w:lineRule="exact"/>
              <w:mirrorIndents/>
              <w:jc w:val="center"/>
              <w:rPr>
                <w:rFonts w:ascii="宋体" w:hAnsi="宋体"/>
                <w:w w:val="103"/>
              </w:rPr>
            </w:pPr>
          </w:p>
        </w:tc>
      </w:tr>
    </w:tbl>
    <w:p w:rsidR="00AA3143" w:rsidRPr="004F5501" w:rsidRDefault="00AA3143" w:rsidP="00987FE4">
      <w:pPr>
        <w:adjustRightInd w:val="0"/>
        <w:snapToGrid w:val="0"/>
        <w:spacing w:line="360" w:lineRule="auto"/>
        <w:jc w:val="center"/>
        <w:rPr>
          <w:rFonts w:ascii="黑体" w:eastAsia="黑体" w:hAnsi="黑体"/>
        </w:rPr>
      </w:pPr>
      <w:bookmarkStart w:id="12" w:name="_Toc48030818"/>
      <w:r w:rsidRPr="004F5501">
        <w:rPr>
          <w:rFonts w:ascii="黑体" w:eastAsia="黑体" w:hAnsi="黑体" w:hint="eastAsia"/>
        </w:rPr>
        <w:lastRenderedPageBreak/>
        <w:t>附录C</w:t>
      </w:r>
      <w:r>
        <w:rPr>
          <w:rFonts w:ascii="黑体" w:eastAsia="黑体" w:hAnsi="黑体"/>
        </w:rPr>
        <w:br/>
      </w:r>
      <w:r w:rsidRPr="004F5501">
        <w:rPr>
          <w:rFonts w:ascii="黑体" w:eastAsia="黑体" w:hAnsi="黑体" w:hint="eastAsia"/>
        </w:rPr>
        <w:t>（资料性</w:t>
      </w:r>
      <w:r w:rsidR="00373845">
        <w:rPr>
          <w:rFonts w:ascii="黑体" w:eastAsia="黑体" w:hAnsi="黑体" w:hint="eastAsia"/>
        </w:rPr>
        <w:t>附录</w:t>
      </w:r>
      <w:r w:rsidRPr="004F5501">
        <w:rPr>
          <w:rFonts w:ascii="黑体" w:eastAsia="黑体" w:hAnsi="黑体" w:hint="eastAsia"/>
        </w:rPr>
        <w:t>）</w:t>
      </w:r>
      <w:r>
        <w:rPr>
          <w:rFonts w:ascii="黑体" w:eastAsia="黑体" w:hAnsi="黑体"/>
        </w:rPr>
        <w:br/>
      </w:r>
      <w:r w:rsidRPr="004F5501">
        <w:rPr>
          <w:rFonts w:ascii="黑体" w:eastAsia="黑体" w:hAnsi="黑体" w:hint="eastAsia"/>
        </w:rPr>
        <w:t>国家工业节能技术装备推荐目录（2019）节选</w:t>
      </w:r>
      <w:bookmarkEnd w:id="12"/>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
        <w:gridCol w:w="954"/>
        <w:gridCol w:w="3389"/>
        <w:gridCol w:w="1086"/>
        <w:gridCol w:w="812"/>
        <w:gridCol w:w="1040"/>
        <w:gridCol w:w="1184"/>
      </w:tblGrid>
      <w:tr w:rsidR="00AA3143" w:rsidRPr="006C1F55" w:rsidTr="00AA3143">
        <w:trPr>
          <w:trHeight w:val="276"/>
          <w:tblHeader/>
        </w:trPr>
        <w:tc>
          <w:tcPr>
            <w:tcW w:w="432" w:type="dxa"/>
            <w:vMerge w:val="restart"/>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b/>
              </w:rPr>
            </w:pPr>
            <w:r w:rsidRPr="006C1F55">
              <w:rPr>
                <w:rFonts w:asciiTheme="minorEastAsia" w:eastAsiaTheme="minorEastAsia" w:hAnsiTheme="minorEastAsia" w:hint="eastAsia"/>
                <w:b/>
              </w:rPr>
              <w:t>序号</w:t>
            </w:r>
          </w:p>
        </w:tc>
        <w:tc>
          <w:tcPr>
            <w:tcW w:w="954" w:type="dxa"/>
            <w:vMerge w:val="restart"/>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b/>
              </w:rPr>
            </w:pPr>
            <w:r w:rsidRPr="006C1F55">
              <w:rPr>
                <w:rFonts w:asciiTheme="minorEastAsia" w:eastAsiaTheme="minorEastAsia" w:hAnsiTheme="minorEastAsia" w:hint="eastAsia"/>
                <w:b/>
              </w:rPr>
              <w:t>技术</w:t>
            </w:r>
          </w:p>
          <w:p w:rsidR="00AA3143" w:rsidRPr="006C1F55" w:rsidRDefault="00AA3143" w:rsidP="009B250E">
            <w:pPr>
              <w:adjustRightInd w:val="0"/>
              <w:snapToGrid w:val="0"/>
              <w:spacing w:line="320" w:lineRule="exact"/>
              <w:jc w:val="center"/>
              <w:rPr>
                <w:rFonts w:asciiTheme="minorEastAsia" w:eastAsiaTheme="minorEastAsia" w:hAnsiTheme="minorEastAsia"/>
                <w:b/>
              </w:rPr>
            </w:pPr>
            <w:r w:rsidRPr="006C1F55">
              <w:rPr>
                <w:rFonts w:asciiTheme="minorEastAsia" w:eastAsiaTheme="minorEastAsia" w:hAnsiTheme="minorEastAsia" w:hint="eastAsia"/>
                <w:b/>
              </w:rPr>
              <w:t>名称</w:t>
            </w:r>
          </w:p>
        </w:tc>
        <w:tc>
          <w:tcPr>
            <w:tcW w:w="3389" w:type="dxa"/>
            <w:vMerge w:val="restart"/>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b/>
              </w:rPr>
            </w:pPr>
            <w:r w:rsidRPr="006C1F55">
              <w:rPr>
                <w:rFonts w:asciiTheme="minorEastAsia" w:eastAsiaTheme="minorEastAsia" w:hAnsiTheme="minorEastAsia" w:hint="eastAsia"/>
                <w:b/>
              </w:rPr>
              <w:t>技术介绍</w:t>
            </w:r>
          </w:p>
        </w:tc>
        <w:tc>
          <w:tcPr>
            <w:tcW w:w="1086" w:type="dxa"/>
            <w:vMerge w:val="restart"/>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b/>
              </w:rPr>
            </w:pPr>
            <w:r w:rsidRPr="006C1F55">
              <w:rPr>
                <w:rFonts w:asciiTheme="minorEastAsia" w:eastAsiaTheme="minorEastAsia" w:hAnsiTheme="minorEastAsia" w:hint="eastAsia"/>
                <w:b/>
              </w:rPr>
              <w:t>适用</w:t>
            </w:r>
          </w:p>
          <w:p w:rsidR="00AA3143" w:rsidRPr="006C1F55" w:rsidRDefault="00AA3143" w:rsidP="009B250E">
            <w:pPr>
              <w:adjustRightInd w:val="0"/>
              <w:snapToGrid w:val="0"/>
              <w:spacing w:line="320" w:lineRule="exact"/>
              <w:jc w:val="center"/>
              <w:rPr>
                <w:rFonts w:asciiTheme="minorEastAsia" w:eastAsiaTheme="minorEastAsia" w:hAnsiTheme="minorEastAsia"/>
                <w:b/>
              </w:rPr>
            </w:pPr>
            <w:r w:rsidRPr="006C1F55">
              <w:rPr>
                <w:rFonts w:asciiTheme="minorEastAsia" w:eastAsiaTheme="minorEastAsia" w:hAnsiTheme="minorEastAsia" w:hint="eastAsia"/>
                <w:b/>
              </w:rPr>
              <w:t>范围</w:t>
            </w:r>
          </w:p>
        </w:tc>
        <w:tc>
          <w:tcPr>
            <w:tcW w:w="812" w:type="dxa"/>
            <w:vMerge w:val="restart"/>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b/>
              </w:rPr>
            </w:pPr>
            <w:r w:rsidRPr="006C1F55">
              <w:rPr>
                <w:rFonts w:asciiTheme="minorEastAsia" w:eastAsiaTheme="minorEastAsia" w:hAnsiTheme="minorEastAsia" w:hint="eastAsia"/>
                <w:b/>
              </w:rPr>
              <w:t>目前</w:t>
            </w:r>
          </w:p>
          <w:p w:rsidR="00AA3143" w:rsidRPr="006C1F55" w:rsidRDefault="00AA3143" w:rsidP="009B250E">
            <w:pPr>
              <w:adjustRightInd w:val="0"/>
              <w:snapToGrid w:val="0"/>
              <w:spacing w:line="320" w:lineRule="exact"/>
              <w:jc w:val="center"/>
              <w:rPr>
                <w:rFonts w:asciiTheme="minorEastAsia" w:eastAsiaTheme="minorEastAsia" w:hAnsiTheme="minorEastAsia"/>
                <w:b/>
              </w:rPr>
            </w:pPr>
            <w:r w:rsidRPr="006C1F55">
              <w:rPr>
                <w:rFonts w:asciiTheme="minorEastAsia" w:eastAsiaTheme="minorEastAsia" w:hAnsiTheme="minorEastAsia" w:hint="eastAsia"/>
                <w:b/>
              </w:rPr>
              <w:t>推广</w:t>
            </w:r>
          </w:p>
          <w:p w:rsidR="00AA3143" w:rsidRPr="006C1F55" w:rsidRDefault="00AA3143" w:rsidP="009B250E">
            <w:pPr>
              <w:adjustRightInd w:val="0"/>
              <w:snapToGrid w:val="0"/>
              <w:spacing w:line="320" w:lineRule="exact"/>
              <w:jc w:val="center"/>
              <w:rPr>
                <w:rFonts w:asciiTheme="minorEastAsia" w:eastAsiaTheme="minorEastAsia" w:hAnsiTheme="minorEastAsia"/>
                <w:b/>
              </w:rPr>
            </w:pPr>
            <w:r w:rsidRPr="006C1F55">
              <w:rPr>
                <w:rFonts w:asciiTheme="minorEastAsia" w:eastAsiaTheme="minorEastAsia" w:hAnsiTheme="minorEastAsia" w:hint="eastAsia"/>
                <w:b/>
              </w:rPr>
              <w:t>比例%</w:t>
            </w:r>
          </w:p>
        </w:tc>
        <w:tc>
          <w:tcPr>
            <w:tcW w:w="2224" w:type="dxa"/>
            <w:gridSpan w:val="2"/>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b/>
              </w:rPr>
            </w:pPr>
            <w:r w:rsidRPr="006C1F55">
              <w:rPr>
                <w:rFonts w:asciiTheme="minorEastAsia" w:eastAsiaTheme="minorEastAsia" w:hAnsiTheme="minorEastAsia" w:hint="eastAsia"/>
                <w:b/>
              </w:rPr>
              <w:t>未来5年节能潜力</w:t>
            </w:r>
          </w:p>
        </w:tc>
      </w:tr>
      <w:tr w:rsidR="00AA3143" w:rsidRPr="006C1F55" w:rsidTr="00AA3143">
        <w:trPr>
          <w:trHeight w:val="297"/>
          <w:tblHeader/>
        </w:trPr>
        <w:tc>
          <w:tcPr>
            <w:tcW w:w="432" w:type="dxa"/>
            <w:vMerge/>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b/>
              </w:rPr>
            </w:pPr>
          </w:p>
        </w:tc>
        <w:tc>
          <w:tcPr>
            <w:tcW w:w="954" w:type="dxa"/>
            <w:vMerge/>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b/>
              </w:rPr>
            </w:pPr>
          </w:p>
        </w:tc>
        <w:tc>
          <w:tcPr>
            <w:tcW w:w="3389" w:type="dxa"/>
            <w:vMerge/>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b/>
              </w:rPr>
            </w:pPr>
          </w:p>
        </w:tc>
        <w:tc>
          <w:tcPr>
            <w:tcW w:w="1086" w:type="dxa"/>
            <w:vMerge/>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b/>
              </w:rPr>
            </w:pPr>
          </w:p>
        </w:tc>
        <w:tc>
          <w:tcPr>
            <w:tcW w:w="812" w:type="dxa"/>
            <w:vMerge/>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b/>
              </w:rPr>
            </w:pPr>
          </w:p>
        </w:tc>
        <w:tc>
          <w:tcPr>
            <w:tcW w:w="1040"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b/>
              </w:rPr>
            </w:pPr>
            <w:r w:rsidRPr="006C1F55">
              <w:rPr>
                <w:rFonts w:asciiTheme="minorEastAsia" w:eastAsiaTheme="minorEastAsia" w:hAnsiTheme="minorEastAsia" w:hint="eastAsia"/>
                <w:b/>
              </w:rPr>
              <w:t>预计推广比例%</w:t>
            </w:r>
          </w:p>
        </w:tc>
        <w:tc>
          <w:tcPr>
            <w:tcW w:w="1184" w:type="dxa"/>
            <w:vAlign w:val="center"/>
          </w:tcPr>
          <w:p w:rsidR="00AA3143" w:rsidRPr="006C1F55" w:rsidRDefault="00AA3143" w:rsidP="009B250E">
            <w:pPr>
              <w:pStyle w:val="TableParagraph"/>
              <w:kinsoku w:val="0"/>
              <w:overflowPunct w:val="0"/>
              <w:snapToGrid w:val="0"/>
              <w:spacing w:line="320" w:lineRule="exact"/>
              <w:jc w:val="center"/>
              <w:rPr>
                <w:rFonts w:asciiTheme="minorEastAsia" w:eastAsiaTheme="minorEastAsia" w:hAnsiTheme="minorEastAsia"/>
                <w:b/>
                <w:bCs/>
                <w:sz w:val="18"/>
                <w:szCs w:val="18"/>
              </w:rPr>
            </w:pPr>
            <w:r w:rsidRPr="006C1F55">
              <w:rPr>
                <w:rFonts w:asciiTheme="minorEastAsia" w:eastAsiaTheme="minorEastAsia" w:hAnsiTheme="minorEastAsia" w:hint="eastAsia"/>
                <w:b/>
                <w:bCs/>
                <w:sz w:val="18"/>
                <w:szCs w:val="18"/>
              </w:rPr>
              <w:t>节能能力</w:t>
            </w:r>
          </w:p>
          <w:p w:rsidR="00AA3143" w:rsidRPr="006C1F55" w:rsidRDefault="00AA3143" w:rsidP="009B250E">
            <w:pPr>
              <w:adjustRightInd w:val="0"/>
              <w:snapToGrid w:val="0"/>
              <w:spacing w:line="320" w:lineRule="exact"/>
              <w:rPr>
                <w:rFonts w:asciiTheme="minorEastAsia" w:eastAsiaTheme="minorEastAsia" w:hAnsiTheme="minorEastAsia"/>
                <w:b/>
              </w:rPr>
            </w:pPr>
            <w:r w:rsidRPr="006C1F55">
              <w:rPr>
                <w:rFonts w:asciiTheme="minorEastAsia" w:eastAsiaTheme="minorEastAsia" w:hAnsiTheme="minorEastAsia" w:hint="eastAsia"/>
                <w:b/>
                <w:bCs/>
                <w:sz w:val="18"/>
                <w:szCs w:val="18"/>
              </w:rPr>
              <w:t>（万</w:t>
            </w:r>
            <w:r w:rsidRPr="006C1F55">
              <w:rPr>
                <w:rFonts w:asciiTheme="minorEastAsia" w:eastAsiaTheme="minorEastAsia" w:hAnsiTheme="minorEastAsia"/>
                <w:b/>
                <w:bCs/>
                <w:spacing w:val="-64"/>
                <w:sz w:val="18"/>
                <w:szCs w:val="18"/>
              </w:rPr>
              <w:t xml:space="preserve"> </w:t>
            </w:r>
            <w:proofErr w:type="spellStart"/>
            <w:r w:rsidRPr="006C1F55">
              <w:rPr>
                <w:rFonts w:asciiTheme="minorEastAsia" w:eastAsiaTheme="minorEastAsia" w:hAnsiTheme="minorEastAsia"/>
                <w:b/>
                <w:bCs/>
                <w:sz w:val="18"/>
                <w:szCs w:val="18"/>
              </w:rPr>
              <w:t>tce</w:t>
            </w:r>
            <w:proofErr w:type="spellEnd"/>
            <w:r w:rsidRPr="006C1F55">
              <w:rPr>
                <w:rFonts w:asciiTheme="minorEastAsia" w:eastAsiaTheme="minorEastAsia" w:hAnsiTheme="minorEastAsia"/>
                <w:b/>
                <w:bCs/>
                <w:sz w:val="18"/>
                <w:szCs w:val="18"/>
              </w:rPr>
              <w:t>/a</w:t>
            </w:r>
            <w:r w:rsidRPr="006C1F55">
              <w:rPr>
                <w:rFonts w:asciiTheme="minorEastAsia" w:eastAsiaTheme="minorEastAsia" w:hAnsiTheme="minorEastAsia" w:hint="eastAsia"/>
                <w:b/>
                <w:bCs/>
                <w:sz w:val="18"/>
                <w:szCs w:val="18"/>
              </w:rPr>
              <w:t>）</w:t>
            </w:r>
          </w:p>
        </w:tc>
      </w:tr>
      <w:tr w:rsidR="00AA3143" w:rsidRPr="006C1F55" w:rsidTr="00AA3143">
        <w:trPr>
          <w:trHeight w:val="161"/>
        </w:trPr>
        <w:tc>
          <w:tcPr>
            <w:tcW w:w="8897" w:type="dxa"/>
            <w:gridSpan w:val="7"/>
            <w:vAlign w:val="center"/>
          </w:tcPr>
          <w:p w:rsidR="00AA3143" w:rsidRPr="006C1F55" w:rsidRDefault="00AA3143" w:rsidP="009B250E">
            <w:pPr>
              <w:pStyle w:val="af2"/>
              <w:kinsoku w:val="0"/>
              <w:overflowPunct w:val="0"/>
              <w:adjustRightInd w:val="0"/>
              <w:snapToGrid w:val="0"/>
              <w:spacing w:after="0" w:line="320" w:lineRule="exact"/>
              <w:jc w:val="center"/>
              <w:rPr>
                <w:rFonts w:asciiTheme="minorEastAsia" w:eastAsiaTheme="minorEastAsia" w:hAnsiTheme="minorEastAsia"/>
                <w:b/>
                <w:bCs/>
                <w:szCs w:val="21"/>
              </w:rPr>
            </w:pPr>
            <w:r w:rsidRPr="006C1F55">
              <w:rPr>
                <w:rFonts w:asciiTheme="minorEastAsia" w:eastAsiaTheme="minorEastAsia" w:hAnsiTheme="minorEastAsia" w:hint="eastAsia"/>
                <w:b/>
                <w:bCs/>
                <w:szCs w:val="21"/>
              </w:rPr>
              <w:t>（一）流程工业节能改造技术</w:t>
            </w:r>
          </w:p>
        </w:tc>
      </w:tr>
      <w:tr w:rsidR="00AA3143" w:rsidRPr="006C1F55" w:rsidTr="00AA3143">
        <w:trPr>
          <w:trHeight w:val="1207"/>
        </w:trPr>
        <w:tc>
          <w:tcPr>
            <w:tcW w:w="43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w:t>
            </w:r>
          </w:p>
        </w:tc>
        <w:tc>
          <w:tcPr>
            <w:tcW w:w="954" w:type="dxa"/>
            <w:vAlign w:val="center"/>
          </w:tcPr>
          <w:p w:rsidR="00AA3143" w:rsidRPr="006C1F55" w:rsidRDefault="00AA3143" w:rsidP="009B250E">
            <w:pPr>
              <w:pStyle w:val="TableParagraph"/>
              <w:tabs>
                <w:tab w:val="left" w:pos="412"/>
              </w:tabs>
              <w:kinsoku w:val="0"/>
              <w:overflowPunct w:val="0"/>
              <w:snapToGrid w:val="0"/>
              <w:spacing w:line="320" w:lineRule="exact"/>
              <w:ind w:rightChars="-51" w:right="-107"/>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反重力工业冷却水系统综合节能技术</w:t>
            </w:r>
          </w:p>
        </w:tc>
        <w:tc>
          <w:tcPr>
            <w:tcW w:w="3389" w:type="dxa"/>
            <w:vAlign w:val="center"/>
          </w:tcPr>
          <w:p w:rsidR="00AA3143" w:rsidRPr="006C1F55" w:rsidRDefault="00AA3143" w:rsidP="009B250E">
            <w:pPr>
              <w:pStyle w:val="TableParagraph"/>
              <w:kinsoku w:val="0"/>
              <w:overflowPunct w:val="0"/>
              <w:snapToGrid w:val="0"/>
              <w:spacing w:line="320" w:lineRule="exact"/>
              <w:ind w:rightChars="-40" w:right="-84"/>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采用功率因数提高、富余扬程释放、系统流量匹配、真空负压回收、冷却塔势能回收、逆流塔多层布水、冷却塔风机联合控制技术，提高了系统的整体效率，也提高了工业冷却水系统的自动化程度和运行稳定性。</w:t>
            </w:r>
          </w:p>
        </w:tc>
        <w:tc>
          <w:tcPr>
            <w:tcW w:w="1086" w:type="dxa"/>
            <w:vAlign w:val="center"/>
          </w:tcPr>
          <w:p w:rsidR="00AA3143" w:rsidRPr="006C1F55" w:rsidRDefault="00AA3143" w:rsidP="009B250E">
            <w:pPr>
              <w:pStyle w:val="TableParagraph"/>
              <w:kinsoku w:val="0"/>
              <w:overflowPunct w:val="0"/>
              <w:snapToGrid w:val="0"/>
              <w:spacing w:line="320" w:lineRule="exact"/>
              <w:ind w:rightChars="-51" w:right="-107"/>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适用于工业冷却水节能技术</w:t>
            </w:r>
          </w:p>
          <w:p w:rsidR="00AA3143" w:rsidRPr="006C1F55" w:rsidRDefault="00AA3143" w:rsidP="009B250E">
            <w:pPr>
              <w:pStyle w:val="TableParagraph"/>
              <w:kinsoku w:val="0"/>
              <w:overflowPunct w:val="0"/>
              <w:snapToGrid w:val="0"/>
              <w:spacing w:line="320" w:lineRule="exact"/>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改造。</w:t>
            </w:r>
          </w:p>
        </w:tc>
        <w:tc>
          <w:tcPr>
            <w:tcW w:w="81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w:t>
            </w:r>
          </w:p>
        </w:tc>
        <w:tc>
          <w:tcPr>
            <w:tcW w:w="1040"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5</w:t>
            </w:r>
          </w:p>
        </w:tc>
        <w:tc>
          <w:tcPr>
            <w:tcW w:w="1184"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6.8</w:t>
            </w:r>
          </w:p>
        </w:tc>
      </w:tr>
      <w:tr w:rsidR="00AA3143" w:rsidRPr="006C1F55" w:rsidTr="00AA3143">
        <w:trPr>
          <w:trHeight w:val="51"/>
        </w:trPr>
        <w:tc>
          <w:tcPr>
            <w:tcW w:w="43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2</w:t>
            </w:r>
          </w:p>
        </w:tc>
        <w:tc>
          <w:tcPr>
            <w:tcW w:w="954" w:type="dxa"/>
            <w:vAlign w:val="center"/>
          </w:tcPr>
          <w:p w:rsidR="00AA3143" w:rsidRPr="006C1F55" w:rsidRDefault="00AA3143" w:rsidP="009B250E">
            <w:pPr>
              <w:pStyle w:val="TableParagraph"/>
              <w:kinsoku w:val="0"/>
              <w:overflowPunct w:val="0"/>
              <w:snapToGrid w:val="0"/>
              <w:spacing w:line="320" w:lineRule="exact"/>
              <w:ind w:rightChars="-51" w:right="-107"/>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工艺冷却水系统能效控制技术</w:t>
            </w:r>
          </w:p>
        </w:tc>
        <w:tc>
          <w:tcPr>
            <w:tcW w:w="3389" w:type="dxa"/>
            <w:vAlign w:val="center"/>
          </w:tcPr>
          <w:p w:rsidR="00AA3143" w:rsidRPr="006C1F55" w:rsidRDefault="00AA3143" w:rsidP="009B250E">
            <w:pPr>
              <w:pStyle w:val="TableParagraph"/>
              <w:kinsoku w:val="0"/>
              <w:overflowPunct w:val="0"/>
              <w:snapToGrid w:val="0"/>
              <w:spacing w:line="320" w:lineRule="exact"/>
              <w:ind w:rightChars="-40" w:right="-84"/>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通过实时测定循环水末端生产负荷变化、室外气象条件、循环水管网阻抗系数变化及耗能设备运行工况等相关参数，以满足生产热交换需求为控制目标，自动寻优最佳工况点。通过</w:t>
            </w:r>
            <w:r w:rsidRPr="006C1F55">
              <w:rPr>
                <w:rFonts w:asciiTheme="minorEastAsia" w:eastAsiaTheme="minorEastAsia" w:hAnsiTheme="minorEastAsia" w:cs="宋体"/>
                <w:kern w:val="2"/>
                <w:sz w:val="21"/>
                <w:szCs w:val="21"/>
              </w:rPr>
              <w:t xml:space="preserve"> PID </w:t>
            </w:r>
            <w:r w:rsidRPr="006C1F55">
              <w:rPr>
                <w:rFonts w:asciiTheme="minorEastAsia" w:eastAsiaTheme="minorEastAsia" w:hAnsiTheme="minorEastAsia" w:cs="宋体" w:hint="eastAsia"/>
                <w:kern w:val="2"/>
                <w:sz w:val="21"/>
                <w:szCs w:val="21"/>
              </w:rPr>
              <w:t>调节控制循环水系统中水泵、冷却塔、阀门等部件的运行参数和组合方式，在保证工艺需求的前提下达到系统整体能耗最低</w:t>
            </w:r>
          </w:p>
        </w:tc>
        <w:tc>
          <w:tcPr>
            <w:tcW w:w="1086" w:type="dxa"/>
            <w:vAlign w:val="center"/>
          </w:tcPr>
          <w:p w:rsidR="00AA3143" w:rsidRPr="006C1F55" w:rsidRDefault="00AA3143" w:rsidP="009B250E">
            <w:pPr>
              <w:pStyle w:val="TableParagraph"/>
              <w:kinsoku w:val="0"/>
              <w:overflowPunct w:val="0"/>
              <w:snapToGrid w:val="0"/>
              <w:spacing w:line="320" w:lineRule="exact"/>
              <w:ind w:rightChars="-24" w:right="-50"/>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适用于工业冷却水节能技术改造。</w:t>
            </w:r>
          </w:p>
        </w:tc>
        <w:tc>
          <w:tcPr>
            <w:tcW w:w="81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5</w:t>
            </w:r>
          </w:p>
        </w:tc>
        <w:tc>
          <w:tcPr>
            <w:tcW w:w="1040"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10</w:t>
            </w:r>
          </w:p>
        </w:tc>
        <w:tc>
          <w:tcPr>
            <w:tcW w:w="1184"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10</w:t>
            </w:r>
          </w:p>
        </w:tc>
      </w:tr>
      <w:tr w:rsidR="00AA3143" w:rsidRPr="006C1F55" w:rsidTr="00AA3143">
        <w:trPr>
          <w:trHeight w:val="51"/>
        </w:trPr>
        <w:tc>
          <w:tcPr>
            <w:tcW w:w="43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4</w:t>
            </w:r>
          </w:p>
        </w:tc>
        <w:tc>
          <w:tcPr>
            <w:tcW w:w="954" w:type="dxa"/>
            <w:vAlign w:val="center"/>
          </w:tcPr>
          <w:p w:rsidR="00AA3143" w:rsidRPr="006C1F55" w:rsidRDefault="00AA3143" w:rsidP="009B250E">
            <w:pPr>
              <w:pStyle w:val="TableParagraph"/>
              <w:kinsoku w:val="0"/>
              <w:overflowPunct w:val="0"/>
              <w:snapToGrid w:val="0"/>
              <w:spacing w:line="320" w:lineRule="exact"/>
              <w:ind w:rightChars="-51" w:right="-107"/>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高辐射覆层节能技术</w:t>
            </w:r>
          </w:p>
        </w:tc>
        <w:tc>
          <w:tcPr>
            <w:tcW w:w="3389" w:type="dxa"/>
            <w:vAlign w:val="center"/>
          </w:tcPr>
          <w:p w:rsidR="00AA3143" w:rsidRPr="006C1F55" w:rsidRDefault="00AA3143" w:rsidP="009B250E">
            <w:pPr>
              <w:pStyle w:val="TableParagraph"/>
              <w:kinsoku w:val="0"/>
              <w:overflowPunct w:val="0"/>
              <w:snapToGrid w:val="0"/>
              <w:spacing w:line="320" w:lineRule="exact"/>
              <w:ind w:rightChars="-32" w:right="-67"/>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通过在蓄热体表面涂覆</w:t>
            </w:r>
            <w:proofErr w:type="gramStart"/>
            <w:r w:rsidRPr="006C1F55">
              <w:rPr>
                <w:rFonts w:asciiTheme="minorEastAsia" w:eastAsiaTheme="minorEastAsia" w:hAnsiTheme="minorEastAsia" w:cs="宋体" w:hint="eastAsia"/>
                <w:kern w:val="2"/>
                <w:sz w:val="21"/>
                <w:szCs w:val="21"/>
              </w:rPr>
              <w:t>一</w:t>
            </w:r>
            <w:proofErr w:type="gramEnd"/>
            <w:r w:rsidRPr="006C1F55">
              <w:rPr>
                <w:rFonts w:asciiTheme="minorEastAsia" w:eastAsiaTheme="minorEastAsia" w:hAnsiTheme="minorEastAsia" w:cs="宋体" w:hint="eastAsia"/>
                <w:kern w:val="2"/>
                <w:sz w:val="21"/>
                <w:szCs w:val="21"/>
              </w:rPr>
              <w:t>层高发射率的材料，形成具有更高换热效率的复合蓄热体结构，提高蓄热体蓄热、放热速率，提高炉窑热效率。</w:t>
            </w:r>
          </w:p>
        </w:tc>
        <w:tc>
          <w:tcPr>
            <w:tcW w:w="1086" w:type="dxa"/>
            <w:vAlign w:val="center"/>
          </w:tcPr>
          <w:p w:rsidR="00AA3143" w:rsidRPr="006C1F55" w:rsidRDefault="00AA3143" w:rsidP="009B250E">
            <w:pPr>
              <w:pStyle w:val="TableParagraph"/>
              <w:kinsoku w:val="0"/>
              <w:overflowPunct w:val="0"/>
              <w:snapToGrid w:val="0"/>
              <w:spacing w:line="320" w:lineRule="exact"/>
              <w:ind w:rightChars="-24" w:right="-50"/>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适用于工业炉窑节能技术改造。</w:t>
            </w:r>
          </w:p>
        </w:tc>
        <w:tc>
          <w:tcPr>
            <w:tcW w:w="81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20</w:t>
            </w:r>
          </w:p>
        </w:tc>
        <w:tc>
          <w:tcPr>
            <w:tcW w:w="1040"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30</w:t>
            </w:r>
          </w:p>
        </w:tc>
        <w:tc>
          <w:tcPr>
            <w:tcW w:w="1184"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81</w:t>
            </w:r>
          </w:p>
        </w:tc>
      </w:tr>
      <w:tr w:rsidR="00AA3143" w:rsidRPr="006C1F55" w:rsidTr="00AA3143">
        <w:trPr>
          <w:trHeight w:val="753"/>
        </w:trPr>
        <w:tc>
          <w:tcPr>
            <w:tcW w:w="43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5</w:t>
            </w:r>
          </w:p>
        </w:tc>
        <w:tc>
          <w:tcPr>
            <w:tcW w:w="954" w:type="dxa"/>
            <w:vAlign w:val="center"/>
          </w:tcPr>
          <w:p w:rsidR="00AA3143" w:rsidRPr="006C1F55" w:rsidRDefault="00AA3143" w:rsidP="009B250E">
            <w:pPr>
              <w:pStyle w:val="TableParagraph"/>
              <w:tabs>
                <w:tab w:val="left" w:pos="412"/>
              </w:tabs>
              <w:kinsoku w:val="0"/>
              <w:overflowPunct w:val="0"/>
              <w:snapToGrid w:val="0"/>
              <w:spacing w:line="320" w:lineRule="exact"/>
              <w:ind w:rightChars="-51" w:right="-107"/>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工业循环水系统集成与优化技术</w:t>
            </w:r>
          </w:p>
        </w:tc>
        <w:tc>
          <w:tcPr>
            <w:tcW w:w="3389" w:type="dxa"/>
            <w:vAlign w:val="center"/>
          </w:tcPr>
          <w:p w:rsidR="00AA3143" w:rsidRPr="006C1F55" w:rsidRDefault="00AA3143" w:rsidP="009B250E">
            <w:pPr>
              <w:pStyle w:val="TableParagraph"/>
              <w:kinsoku w:val="0"/>
              <w:overflowPunct w:val="0"/>
              <w:snapToGrid w:val="0"/>
              <w:spacing w:line="320" w:lineRule="exact"/>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从冷却水池、循环水泵组、输送管网、调节阀门、换热装置、冷却塔等整体系统入手，通过与新标准对标，确定高能耗发生环节，采用智能化系统管控软件、更换高效节能设备、合理分配水量水压等。</w:t>
            </w:r>
          </w:p>
        </w:tc>
        <w:tc>
          <w:tcPr>
            <w:tcW w:w="1086" w:type="dxa"/>
            <w:vAlign w:val="center"/>
          </w:tcPr>
          <w:p w:rsidR="00AA3143" w:rsidRPr="006C1F55" w:rsidRDefault="00AA3143" w:rsidP="009B250E">
            <w:pPr>
              <w:adjustRightInd w:val="0"/>
              <w:snapToGrid w:val="0"/>
              <w:spacing w:line="320" w:lineRule="exact"/>
              <w:ind w:rightChars="-24" w:right="-50"/>
              <w:mirrorIndents/>
              <w:rPr>
                <w:rFonts w:asciiTheme="minorEastAsia" w:eastAsiaTheme="minorEastAsia" w:hAnsiTheme="minorEastAsia"/>
              </w:rPr>
            </w:pPr>
            <w:r w:rsidRPr="006C1F55">
              <w:rPr>
                <w:rFonts w:asciiTheme="minorEastAsia" w:eastAsiaTheme="minorEastAsia" w:hAnsiTheme="minorEastAsia" w:hint="eastAsia"/>
              </w:rPr>
              <w:t>适用于工业循环水节能技术改造。</w:t>
            </w:r>
          </w:p>
        </w:tc>
        <w:tc>
          <w:tcPr>
            <w:tcW w:w="81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10</w:t>
            </w:r>
          </w:p>
        </w:tc>
        <w:tc>
          <w:tcPr>
            <w:tcW w:w="1040"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30</w:t>
            </w:r>
          </w:p>
        </w:tc>
        <w:tc>
          <w:tcPr>
            <w:tcW w:w="1184"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3</w:t>
            </w:r>
          </w:p>
        </w:tc>
      </w:tr>
      <w:tr w:rsidR="00AA3143" w:rsidRPr="006C1F55" w:rsidTr="00AA3143">
        <w:trPr>
          <w:trHeight w:val="147"/>
        </w:trPr>
        <w:tc>
          <w:tcPr>
            <w:tcW w:w="8897" w:type="dxa"/>
            <w:gridSpan w:val="7"/>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b/>
              </w:rPr>
            </w:pPr>
            <w:r w:rsidRPr="006C1F55">
              <w:rPr>
                <w:rFonts w:asciiTheme="minorEastAsia" w:eastAsiaTheme="minorEastAsia" w:hAnsiTheme="minorEastAsia" w:hint="eastAsia"/>
                <w:b/>
              </w:rPr>
              <w:t>（二）重点用能设备系统节能技术</w:t>
            </w:r>
          </w:p>
        </w:tc>
      </w:tr>
      <w:tr w:rsidR="00AA3143" w:rsidRPr="006C1F55" w:rsidTr="00AA3143">
        <w:trPr>
          <w:trHeight w:val="1751"/>
        </w:trPr>
        <w:tc>
          <w:tcPr>
            <w:tcW w:w="43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6</w:t>
            </w:r>
          </w:p>
        </w:tc>
        <w:tc>
          <w:tcPr>
            <w:tcW w:w="954" w:type="dxa"/>
            <w:vAlign w:val="center"/>
          </w:tcPr>
          <w:p w:rsidR="00AA3143" w:rsidRPr="006C1F55" w:rsidRDefault="00AA3143" w:rsidP="009B250E">
            <w:pPr>
              <w:pStyle w:val="TableParagraph"/>
              <w:kinsoku w:val="0"/>
              <w:overflowPunct w:val="0"/>
              <w:snapToGrid w:val="0"/>
              <w:spacing w:line="320" w:lineRule="exact"/>
              <w:ind w:rightChars="-51" w:right="-107"/>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永磁直驱电动滚筒技术</w:t>
            </w:r>
          </w:p>
        </w:tc>
        <w:tc>
          <w:tcPr>
            <w:tcW w:w="3389" w:type="dxa"/>
            <w:vAlign w:val="center"/>
          </w:tcPr>
          <w:p w:rsidR="00AA3143" w:rsidRPr="006C1F55" w:rsidRDefault="00AA3143" w:rsidP="009B250E">
            <w:pPr>
              <w:adjustRightInd w:val="0"/>
              <w:snapToGrid w:val="0"/>
              <w:spacing w:line="320" w:lineRule="exact"/>
              <w:mirrorIndents/>
              <w:rPr>
                <w:rFonts w:asciiTheme="minorEastAsia" w:eastAsiaTheme="minorEastAsia" w:hAnsiTheme="minorEastAsia"/>
              </w:rPr>
            </w:pPr>
            <w:r w:rsidRPr="006C1F55">
              <w:rPr>
                <w:rFonts w:asciiTheme="minorEastAsia" w:eastAsiaTheme="minorEastAsia" w:hAnsiTheme="minorEastAsia" w:hint="eastAsia"/>
              </w:rPr>
              <w:t>永磁直驱电动滚筒外壳设计为外转子，转子内部采用磁钢形成磁路，定子线圈固定在机轴的轴套上，机轴为空心轴，电源引线从接线盒由机轴的空心穿入与线圈连接，其外还有相应支撑的端盖，支座，轴承</w:t>
            </w:r>
            <w:proofErr w:type="gramStart"/>
            <w:r w:rsidRPr="006C1F55">
              <w:rPr>
                <w:rFonts w:asciiTheme="minorEastAsia" w:eastAsiaTheme="minorEastAsia" w:hAnsiTheme="minorEastAsia" w:hint="eastAsia"/>
              </w:rPr>
              <w:t>和油盖等</w:t>
            </w:r>
            <w:proofErr w:type="gramEnd"/>
            <w:r w:rsidRPr="006C1F55">
              <w:rPr>
                <w:rFonts w:asciiTheme="minorEastAsia" w:eastAsiaTheme="minorEastAsia" w:hAnsiTheme="minorEastAsia" w:hint="eastAsia"/>
              </w:rPr>
              <w:t>主要零件以及密封，紧固等标准件，由变频驱动器直接驱动滚筒，传动效率大幅度上升。</w:t>
            </w:r>
          </w:p>
        </w:tc>
        <w:tc>
          <w:tcPr>
            <w:tcW w:w="1086" w:type="dxa"/>
            <w:vAlign w:val="center"/>
          </w:tcPr>
          <w:p w:rsidR="00AA3143" w:rsidRPr="006C1F55" w:rsidRDefault="00AA3143" w:rsidP="009B250E">
            <w:pPr>
              <w:adjustRightInd w:val="0"/>
              <w:snapToGrid w:val="0"/>
              <w:spacing w:line="320" w:lineRule="exact"/>
              <w:mirrorIndents/>
              <w:jc w:val="left"/>
              <w:rPr>
                <w:rFonts w:asciiTheme="minorEastAsia" w:eastAsiaTheme="minorEastAsia" w:hAnsiTheme="minorEastAsia"/>
              </w:rPr>
            </w:pPr>
            <w:r w:rsidRPr="006C1F55">
              <w:rPr>
                <w:rFonts w:asciiTheme="minorEastAsia" w:eastAsiaTheme="minorEastAsia" w:hAnsiTheme="minorEastAsia" w:hint="eastAsia"/>
              </w:rPr>
              <w:t>适用于冶金、矿山、煤炭等行业的大、中型带式输送机节能改造领域。</w:t>
            </w:r>
          </w:p>
        </w:tc>
        <w:tc>
          <w:tcPr>
            <w:tcW w:w="812"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1</w:t>
            </w:r>
          </w:p>
        </w:tc>
        <w:tc>
          <w:tcPr>
            <w:tcW w:w="1040"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5</w:t>
            </w:r>
          </w:p>
        </w:tc>
        <w:tc>
          <w:tcPr>
            <w:tcW w:w="1184"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4.08</w:t>
            </w:r>
          </w:p>
        </w:tc>
      </w:tr>
      <w:tr w:rsidR="00AA3143" w:rsidRPr="006C1F55" w:rsidTr="00AA3143">
        <w:trPr>
          <w:trHeight w:val="1469"/>
        </w:trPr>
        <w:tc>
          <w:tcPr>
            <w:tcW w:w="43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lastRenderedPageBreak/>
              <w:t>7</w:t>
            </w:r>
          </w:p>
        </w:tc>
        <w:tc>
          <w:tcPr>
            <w:tcW w:w="954" w:type="dxa"/>
            <w:vAlign w:val="center"/>
          </w:tcPr>
          <w:p w:rsidR="00AA3143" w:rsidRPr="006C1F55" w:rsidRDefault="00AA3143" w:rsidP="009B250E">
            <w:pPr>
              <w:pStyle w:val="TableParagraph"/>
              <w:kinsoku w:val="0"/>
              <w:overflowPunct w:val="0"/>
              <w:snapToGrid w:val="0"/>
              <w:spacing w:line="320" w:lineRule="exact"/>
              <w:ind w:rightChars="-51" w:right="-107"/>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开关磁阻调速电机系统节能技术</w:t>
            </w:r>
          </w:p>
        </w:tc>
        <w:tc>
          <w:tcPr>
            <w:tcW w:w="3389" w:type="dxa"/>
            <w:vAlign w:val="center"/>
          </w:tcPr>
          <w:p w:rsidR="00AA3143" w:rsidRPr="006C1F55" w:rsidRDefault="00AA3143" w:rsidP="009B250E">
            <w:pPr>
              <w:adjustRightInd w:val="0"/>
              <w:snapToGrid w:val="0"/>
              <w:spacing w:line="320" w:lineRule="exact"/>
              <w:mirrorIndents/>
              <w:rPr>
                <w:rFonts w:asciiTheme="minorEastAsia" w:eastAsiaTheme="minorEastAsia" w:hAnsiTheme="minorEastAsia"/>
              </w:rPr>
            </w:pPr>
            <w:r w:rsidRPr="006C1F55">
              <w:rPr>
                <w:rFonts w:asciiTheme="minorEastAsia" w:eastAsiaTheme="minorEastAsia" w:hAnsiTheme="minorEastAsia" w:hint="eastAsia"/>
              </w:rPr>
              <w:t>基于开关磁阻电机研制出的新型高效节能电机系统，电机采用</w:t>
            </w:r>
            <w:r w:rsidRPr="006C1F55">
              <w:rPr>
                <w:rFonts w:asciiTheme="minorEastAsia" w:eastAsiaTheme="minorEastAsia" w:hAnsiTheme="minorEastAsia"/>
              </w:rPr>
              <w:t xml:space="preserve"> 12/8 </w:t>
            </w:r>
            <w:proofErr w:type="gramStart"/>
            <w:r w:rsidRPr="006C1F55">
              <w:rPr>
                <w:rFonts w:asciiTheme="minorEastAsia" w:eastAsiaTheme="minorEastAsia" w:hAnsiTheme="minorEastAsia" w:hint="eastAsia"/>
              </w:rPr>
              <w:t>极</w:t>
            </w:r>
            <w:proofErr w:type="gramEnd"/>
            <w:r w:rsidRPr="006C1F55">
              <w:rPr>
                <w:rFonts w:asciiTheme="minorEastAsia" w:eastAsiaTheme="minorEastAsia" w:hAnsiTheme="minorEastAsia" w:hint="eastAsia"/>
              </w:rPr>
              <w:t>结构，极靴比例合理，增加了电感的重叠系数，磁拉力更大更均匀，有效降低了转矩脉动，减小电机本体的振动噪声；采用结合换相点</w:t>
            </w:r>
            <w:r w:rsidRPr="006C1F55">
              <w:rPr>
                <w:rFonts w:asciiTheme="minorEastAsia" w:eastAsiaTheme="minorEastAsia" w:hAnsiTheme="minorEastAsia"/>
              </w:rPr>
              <w:t>+</w:t>
            </w:r>
            <w:r w:rsidRPr="006C1F55">
              <w:rPr>
                <w:rFonts w:asciiTheme="minorEastAsia" w:eastAsiaTheme="minorEastAsia" w:hAnsiTheme="minorEastAsia" w:hint="eastAsia"/>
              </w:rPr>
              <w:t>转子位置检测</w:t>
            </w:r>
            <w:r w:rsidRPr="006C1F55">
              <w:rPr>
                <w:rFonts w:asciiTheme="minorEastAsia" w:eastAsiaTheme="minorEastAsia" w:hAnsiTheme="minorEastAsia"/>
              </w:rPr>
              <w:t>+</w:t>
            </w:r>
            <w:r w:rsidRPr="006C1F55">
              <w:rPr>
                <w:rFonts w:asciiTheme="minorEastAsia" w:eastAsiaTheme="minorEastAsia" w:hAnsiTheme="minorEastAsia" w:hint="eastAsia"/>
              </w:rPr>
              <w:t>电流幅值变化的实时控制技术，提升了电机效率。</w:t>
            </w:r>
          </w:p>
        </w:tc>
        <w:tc>
          <w:tcPr>
            <w:tcW w:w="1086" w:type="dxa"/>
            <w:vAlign w:val="center"/>
          </w:tcPr>
          <w:p w:rsidR="00AA3143" w:rsidRPr="006C1F55" w:rsidRDefault="00AA3143" w:rsidP="009B250E">
            <w:pPr>
              <w:adjustRightInd w:val="0"/>
              <w:snapToGrid w:val="0"/>
              <w:spacing w:line="320" w:lineRule="exact"/>
              <w:ind w:rightChars="-14" w:right="-29"/>
              <w:mirrorIndents/>
              <w:rPr>
                <w:rFonts w:asciiTheme="minorEastAsia" w:eastAsiaTheme="minorEastAsia" w:hAnsiTheme="minorEastAsia"/>
              </w:rPr>
            </w:pPr>
            <w:r w:rsidRPr="006C1F55">
              <w:rPr>
                <w:rFonts w:asciiTheme="minorEastAsia" w:eastAsiaTheme="minorEastAsia" w:hAnsiTheme="minorEastAsia" w:hint="eastAsia"/>
              </w:rPr>
              <w:t>适用于建材、机床、油田、矿山等行业电机系统节能技术改造。</w:t>
            </w:r>
          </w:p>
        </w:tc>
        <w:tc>
          <w:tcPr>
            <w:tcW w:w="812"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10</w:t>
            </w:r>
          </w:p>
        </w:tc>
        <w:tc>
          <w:tcPr>
            <w:tcW w:w="1040"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35</w:t>
            </w:r>
          </w:p>
        </w:tc>
        <w:tc>
          <w:tcPr>
            <w:tcW w:w="1184"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5.0</w:t>
            </w:r>
          </w:p>
        </w:tc>
      </w:tr>
      <w:tr w:rsidR="00AA3143" w:rsidRPr="006C1F55" w:rsidTr="00AA3143">
        <w:trPr>
          <w:trHeight w:val="509"/>
        </w:trPr>
        <w:tc>
          <w:tcPr>
            <w:tcW w:w="43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8</w:t>
            </w:r>
          </w:p>
        </w:tc>
        <w:tc>
          <w:tcPr>
            <w:tcW w:w="954" w:type="dxa"/>
            <w:vAlign w:val="center"/>
          </w:tcPr>
          <w:p w:rsidR="00AA3143" w:rsidRPr="006C1F55" w:rsidRDefault="00AA3143" w:rsidP="009B250E">
            <w:pPr>
              <w:pStyle w:val="TableParagraph"/>
              <w:kinsoku w:val="0"/>
              <w:overflowPunct w:val="0"/>
              <w:snapToGrid w:val="0"/>
              <w:spacing w:line="320" w:lineRule="exact"/>
              <w:ind w:rightChars="-51" w:right="-107"/>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工业蒸汽轮机通流结构技改提效技术</w:t>
            </w:r>
          </w:p>
        </w:tc>
        <w:tc>
          <w:tcPr>
            <w:tcW w:w="3389" w:type="dxa"/>
            <w:vAlign w:val="center"/>
          </w:tcPr>
          <w:p w:rsidR="00AA3143" w:rsidRPr="006C1F55" w:rsidRDefault="00AA3143" w:rsidP="009B250E">
            <w:pPr>
              <w:pStyle w:val="TableParagraph"/>
              <w:kinsoku w:val="0"/>
              <w:overflowPunct w:val="0"/>
              <w:snapToGrid w:val="0"/>
              <w:spacing w:line="320" w:lineRule="exact"/>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在原高能耗工业汽轮机组的基础上，对其通流结构进行设计优化和改造，通过热力计算，增加原机组通流结构压力级、套缸体、优化叶片型线、更换汽封、优化喷嘴结构、配套隔板等辅助系统，提升运行效率，在同等工况条件下实现机组多做功、多出力，多产电。</w:t>
            </w:r>
          </w:p>
        </w:tc>
        <w:tc>
          <w:tcPr>
            <w:tcW w:w="1086" w:type="dxa"/>
            <w:vAlign w:val="center"/>
          </w:tcPr>
          <w:p w:rsidR="00AA3143" w:rsidRPr="006C1F55" w:rsidRDefault="00AA3143" w:rsidP="009B250E">
            <w:pPr>
              <w:pStyle w:val="TableParagraph"/>
              <w:kinsoku w:val="0"/>
              <w:overflowPunct w:val="0"/>
              <w:snapToGrid w:val="0"/>
              <w:spacing w:line="320" w:lineRule="exact"/>
              <w:ind w:rightChars="-14" w:right="-29"/>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适用工业热工系</w:t>
            </w:r>
            <w:r w:rsidRPr="006C1F55">
              <w:rPr>
                <w:rFonts w:asciiTheme="minorEastAsia" w:eastAsiaTheme="minorEastAsia" w:hAnsiTheme="minorEastAsia" w:cs="宋体"/>
                <w:kern w:val="2"/>
                <w:sz w:val="21"/>
                <w:szCs w:val="21"/>
              </w:rPr>
              <w:t xml:space="preserve"> </w:t>
            </w:r>
            <w:r w:rsidRPr="006C1F55">
              <w:rPr>
                <w:rFonts w:asciiTheme="minorEastAsia" w:eastAsiaTheme="minorEastAsia" w:hAnsiTheme="minorEastAsia" w:cs="宋体" w:hint="eastAsia"/>
                <w:kern w:val="2"/>
                <w:sz w:val="21"/>
                <w:szCs w:val="21"/>
              </w:rPr>
              <w:t>统</w:t>
            </w:r>
            <w:r w:rsidRPr="006C1F55">
              <w:rPr>
                <w:rFonts w:asciiTheme="minorEastAsia" w:eastAsiaTheme="minorEastAsia" w:hAnsiTheme="minorEastAsia" w:cs="宋体"/>
                <w:kern w:val="2"/>
                <w:sz w:val="21"/>
                <w:szCs w:val="21"/>
              </w:rPr>
              <w:t xml:space="preserve"> </w:t>
            </w:r>
            <w:r w:rsidRPr="006C1F55">
              <w:rPr>
                <w:rFonts w:asciiTheme="minorEastAsia" w:eastAsiaTheme="minorEastAsia" w:hAnsiTheme="minorEastAsia" w:cs="宋体" w:hint="eastAsia"/>
                <w:kern w:val="2"/>
                <w:sz w:val="21"/>
                <w:szCs w:val="21"/>
              </w:rPr>
              <w:t>（</w:t>
            </w:r>
            <w:r w:rsidRPr="006C1F55">
              <w:rPr>
                <w:rFonts w:asciiTheme="minorEastAsia" w:eastAsiaTheme="minorEastAsia" w:hAnsiTheme="minorEastAsia" w:cs="宋体"/>
                <w:kern w:val="2"/>
                <w:sz w:val="21"/>
                <w:szCs w:val="21"/>
              </w:rPr>
              <w:t xml:space="preserve"> </w:t>
            </w:r>
            <w:r w:rsidRPr="006C1F55">
              <w:rPr>
                <w:rFonts w:asciiTheme="minorEastAsia" w:eastAsiaTheme="minorEastAsia" w:hAnsiTheme="minorEastAsia" w:cs="宋体" w:hint="eastAsia"/>
                <w:kern w:val="2"/>
                <w:sz w:val="21"/>
                <w:szCs w:val="21"/>
              </w:rPr>
              <w:t>容</w:t>
            </w:r>
            <w:r w:rsidRPr="006C1F55">
              <w:rPr>
                <w:rFonts w:asciiTheme="minorEastAsia" w:eastAsiaTheme="minorEastAsia" w:hAnsiTheme="minorEastAsia" w:cs="宋体"/>
                <w:kern w:val="2"/>
                <w:sz w:val="21"/>
                <w:szCs w:val="21"/>
              </w:rPr>
              <w:t xml:space="preserve"> </w:t>
            </w:r>
            <w:r w:rsidRPr="006C1F55">
              <w:rPr>
                <w:rFonts w:asciiTheme="minorEastAsia" w:eastAsiaTheme="minorEastAsia" w:hAnsiTheme="minorEastAsia" w:cs="宋体" w:hint="eastAsia"/>
                <w:kern w:val="2"/>
                <w:sz w:val="21"/>
                <w:szCs w:val="21"/>
              </w:rPr>
              <w:t>量</w:t>
            </w:r>
            <w:r w:rsidRPr="006C1F55">
              <w:rPr>
                <w:rFonts w:asciiTheme="minorEastAsia" w:eastAsiaTheme="minorEastAsia" w:hAnsiTheme="minorEastAsia" w:cs="宋体"/>
                <w:kern w:val="2"/>
                <w:sz w:val="21"/>
                <w:szCs w:val="21"/>
              </w:rPr>
              <w:t xml:space="preserve">50MW </w:t>
            </w:r>
            <w:r w:rsidRPr="006C1F55">
              <w:rPr>
                <w:rFonts w:asciiTheme="minorEastAsia" w:eastAsiaTheme="minorEastAsia" w:hAnsiTheme="minorEastAsia" w:cs="宋体" w:hint="eastAsia"/>
                <w:kern w:val="2"/>
                <w:sz w:val="21"/>
                <w:szCs w:val="21"/>
              </w:rPr>
              <w:t>以下蒸汽轮机）的节能技术改造。</w:t>
            </w:r>
          </w:p>
        </w:tc>
        <w:tc>
          <w:tcPr>
            <w:tcW w:w="812"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10</w:t>
            </w:r>
          </w:p>
        </w:tc>
        <w:tc>
          <w:tcPr>
            <w:tcW w:w="1040"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36</w:t>
            </w:r>
          </w:p>
        </w:tc>
        <w:tc>
          <w:tcPr>
            <w:tcW w:w="1184"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30</w:t>
            </w:r>
          </w:p>
        </w:tc>
      </w:tr>
      <w:tr w:rsidR="00AA3143" w:rsidRPr="006C1F55" w:rsidTr="00AA3143">
        <w:trPr>
          <w:trHeight w:val="147"/>
        </w:trPr>
        <w:tc>
          <w:tcPr>
            <w:tcW w:w="8897" w:type="dxa"/>
            <w:gridSpan w:val="7"/>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b/>
              </w:rPr>
            </w:pPr>
            <w:r w:rsidRPr="006C1F55">
              <w:rPr>
                <w:rFonts w:asciiTheme="minorEastAsia" w:eastAsiaTheme="minorEastAsia" w:hAnsiTheme="minorEastAsia" w:hint="eastAsia"/>
                <w:b/>
              </w:rPr>
              <w:t>（三）能源信息化管控技术</w:t>
            </w:r>
          </w:p>
        </w:tc>
      </w:tr>
      <w:tr w:rsidR="00AA3143" w:rsidRPr="006C1F55" w:rsidTr="00AA3143">
        <w:trPr>
          <w:trHeight w:val="815"/>
        </w:trPr>
        <w:tc>
          <w:tcPr>
            <w:tcW w:w="43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9</w:t>
            </w:r>
          </w:p>
        </w:tc>
        <w:tc>
          <w:tcPr>
            <w:tcW w:w="954" w:type="dxa"/>
            <w:vAlign w:val="center"/>
          </w:tcPr>
          <w:p w:rsidR="00AA3143" w:rsidRPr="006C1F55" w:rsidRDefault="00AA3143" w:rsidP="009B250E">
            <w:pPr>
              <w:pStyle w:val="TableParagraph"/>
              <w:kinsoku w:val="0"/>
              <w:overflowPunct w:val="0"/>
              <w:snapToGrid w:val="0"/>
              <w:spacing w:line="320" w:lineRule="exact"/>
              <w:ind w:rightChars="-51" w:right="-107"/>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绕线转子无刷双</w:t>
            </w:r>
            <w:proofErr w:type="gramStart"/>
            <w:r w:rsidRPr="006C1F55">
              <w:rPr>
                <w:rFonts w:asciiTheme="minorEastAsia" w:eastAsiaTheme="minorEastAsia" w:hAnsiTheme="minorEastAsia" w:cs="宋体" w:hint="eastAsia"/>
                <w:kern w:val="2"/>
                <w:sz w:val="21"/>
                <w:szCs w:val="21"/>
              </w:rPr>
              <w:t>馈</w:t>
            </w:r>
            <w:proofErr w:type="gramEnd"/>
            <w:r w:rsidRPr="006C1F55">
              <w:rPr>
                <w:rFonts w:asciiTheme="minorEastAsia" w:eastAsiaTheme="minorEastAsia" w:hAnsiTheme="minorEastAsia" w:cs="宋体" w:hint="eastAsia"/>
                <w:kern w:val="2"/>
                <w:sz w:val="21"/>
                <w:szCs w:val="21"/>
              </w:rPr>
              <w:t>电机及变频控制系统</w:t>
            </w:r>
          </w:p>
        </w:tc>
        <w:tc>
          <w:tcPr>
            <w:tcW w:w="3389" w:type="dxa"/>
            <w:vAlign w:val="center"/>
          </w:tcPr>
          <w:p w:rsidR="00AA3143" w:rsidRPr="006C1F55" w:rsidRDefault="00AA3143" w:rsidP="009B250E">
            <w:pPr>
              <w:pStyle w:val="TableParagraph"/>
              <w:kinsoku w:val="0"/>
              <w:overflowPunct w:val="0"/>
              <w:snapToGrid w:val="0"/>
              <w:spacing w:line="320" w:lineRule="exact"/>
              <w:ind w:rightChars="-40" w:right="-84"/>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无刷双</w:t>
            </w:r>
            <w:proofErr w:type="gramStart"/>
            <w:r w:rsidRPr="006C1F55">
              <w:rPr>
                <w:rFonts w:asciiTheme="minorEastAsia" w:eastAsiaTheme="minorEastAsia" w:hAnsiTheme="minorEastAsia" w:cs="宋体" w:hint="eastAsia"/>
                <w:kern w:val="2"/>
                <w:sz w:val="21"/>
                <w:szCs w:val="21"/>
              </w:rPr>
              <w:t>馈</w:t>
            </w:r>
            <w:proofErr w:type="gramEnd"/>
            <w:r w:rsidRPr="006C1F55">
              <w:rPr>
                <w:rFonts w:asciiTheme="minorEastAsia" w:eastAsiaTheme="minorEastAsia" w:hAnsiTheme="minorEastAsia" w:cs="宋体" w:hint="eastAsia"/>
                <w:kern w:val="2"/>
                <w:sz w:val="21"/>
                <w:szCs w:val="21"/>
              </w:rPr>
              <w:t>电机是一种新型交流感应电机，由两套不同</w:t>
            </w:r>
            <w:proofErr w:type="gramStart"/>
            <w:r w:rsidRPr="006C1F55">
              <w:rPr>
                <w:rFonts w:asciiTheme="minorEastAsia" w:eastAsiaTheme="minorEastAsia" w:hAnsiTheme="minorEastAsia" w:cs="宋体" w:hint="eastAsia"/>
                <w:kern w:val="2"/>
                <w:sz w:val="21"/>
                <w:szCs w:val="21"/>
              </w:rPr>
              <w:t>极</w:t>
            </w:r>
            <w:proofErr w:type="gramEnd"/>
            <w:r w:rsidRPr="006C1F55">
              <w:rPr>
                <w:rFonts w:asciiTheme="minorEastAsia" w:eastAsiaTheme="minorEastAsia" w:hAnsiTheme="minorEastAsia" w:cs="宋体" w:hint="eastAsia"/>
                <w:kern w:val="2"/>
                <w:sz w:val="21"/>
                <w:szCs w:val="21"/>
              </w:rPr>
              <w:t>对数定子绕组和一套闭合、无电刷、无滑环装置的转子构成。两套定子绕组产生不同</w:t>
            </w:r>
            <w:proofErr w:type="gramStart"/>
            <w:r w:rsidRPr="006C1F55">
              <w:rPr>
                <w:rFonts w:asciiTheme="minorEastAsia" w:eastAsiaTheme="minorEastAsia" w:hAnsiTheme="minorEastAsia" w:cs="宋体" w:hint="eastAsia"/>
                <w:kern w:val="2"/>
                <w:sz w:val="21"/>
                <w:szCs w:val="21"/>
              </w:rPr>
              <w:t>极</w:t>
            </w:r>
            <w:proofErr w:type="gramEnd"/>
            <w:r w:rsidRPr="006C1F55">
              <w:rPr>
                <w:rFonts w:asciiTheme="minorEastAsia" w:eastAsiaTheme="minorEastAsia" w:hAnsiTheme="minorEastAsia" w:cs="宋体" w:hint="eastAsia"/>
                <w:kern w:val="2"/>
                <w:sz w:val="21"/>
                <w:szCs w:val="21"/>
              </w:rPr>
              <w:t>对数的旋转磁场间接相互作用，转子对其相互作用进行控制来实现能量传递；既能作为电动机运行，也能作为发电机运行，兼有异步电机和同步电机的特点。</w:t>
            </w:r>
          </w:p>
        </w:tc>
        <w:tc>
          <w:tcPr>
            <w:tcW w:w="1086" w:type="dxa"/>
            <w:vAlign w:val="center"/>
          </w:tcPr>
          <w:p w:rsidR="00AA3143" w:rsidRPr="006C1F55" w:rsidRDefault="00AA3143" w:rsidP="009B250E">
            <w:pPr>
              <w:adjustRightInd w:val="0"/>
              <w:snapToGrid w:val="0"/>
              <w:spacing w:line="320" w:lineRule="exact"/>
              <w:ind w:rightChars="-24" w:right="-50"/>
              <w:mirrorIndents/>
              <w:rPr>
                <w:rFonts w:asciiTheme="minorEastAsia" w:eastAsiaTheme="minorEastAsia" w:hAnsiTheme="minorEastAsia"/>
              </w:rPr>
            </w:pPr>
            <w:r w:rsidRPr="006C1F55">
              <w:rPr>
                <w:rFonts w:asciiTheme="minorEastAsia" w:eastAsiaTheme="minorEastAsia" w:hAnsiTheme="minorEastAsia" w:hint="eastAsia"/>
              </w:rPr>
              <w:t>适用于电机节能技术改造项目。</w:t>
            </w:r>
          </w:p>
        </w:tc>
        <w:tc>
          <w:tcPr>
            <w:tcW w:w="812"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＜1</w:t>
            </w:r>
          </w:p>
        </w:tc>
        <w:tc>
          <w:tcPr>
            <w:tcW w:w="1040"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20</w:t>
            </w:r>
          </w:p>
        </w:tc>
        <w:tc>
          <w:tcPr>
            <w:tcW w:w="1184"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6.02</w:t>
            </w:r>
          </w:p>
        </w:tc>
      </w:tr>
      <w:tr w:rsidR="00AA3143" w:rsidRPr="006C1F55" w:rsidTr="00AA3143">
        <w:trPr>
          <w:trHeight w:val="1178"/>
        </w:trPr>
        <w:tc>
          <w:tcPr>
            <w:tcW w:w="43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10</w:t>
            </w:r>
          </w:p>
        </w:tc>
        <w:tc>
          <w:tcPr>
            <w:tcW w:w="954" w:type="dxa"/>
            <w:vAlign w:val="center"/>
          </w:tcPr>
          <w:p w:rsidR="00AA3143" w:rsidRPr="006C1F55" w:rsidRDefault="00AA3143" w:rsidP="009B250E">
            <w:pPr>
              <w:pStyle w:val="TableParagraph"/>
              <w:kinsoku w:val="0"/>
              <w:overflowPunct w:val="0"/>
              <w:snapToGrid w:val="0"/>
              <w:spacing w:line="320" w:lineRule="exact"/>
              <w:ind w:rightChars="-51" w:right="-107"/>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基于边缘计算的流程工业智能生产节能优化控制技术</w:t>
            </w:r>
          </w:p>
        </w:tc>
        <w:tc>
          <w:tcPr>
            <w:tcW w:w="3389" w:type="dxa"/>
            <w:vAlign w:val="center"/>
          </w:tcPr>
          <w:p w:rsidR="00AA3143" w:rsidRPr="006C1F55" w:rsidRDefault="00AA3143" w:rsidP="009B250E">
            <w:pPr>
              <w:adjustRightInd w:val="0"/>
              <w:snapToGrid w:val="0"/>
              <w:spacing w:line="320" w:lineRule="exact"/>
              <w:ind w:rightChars="-32" w:right="-67"/>
              <w:mirrorIndents/>
              <w:jc w:val="left"/>
              <w:rPr>
                <w:rFonts w:asciiTheme="minorEastAsia" w:eastAsiaTheme="minorEastAsia" w:hAnsiTheme="minorEastAsia"/>
              </w:rPr>
            </w:pPr>
            <w:r w:rsidRPr="006C1F55">
              <w:rPr>
                <w:rFonts w:asciiTheme="minorEastAsia" w:eastAsiaTheme="minorEastAsia" w:hAnsiTheme="minorEastAsia" w:hint="eastAsia"/>
              </w:rPr>
              <w:t>该技术具有自学习能力，能够实现在线建模功能，可针对不同装置、不同生产过程形成最适合的控制模型和优化模型，不但能够通过先进控制模块使各流程工业生产装置达到</w:t>
            </w:r>
            <w:r w:rsidRPr="006C1F55">
              <w:rPr>
                <w:rFonts w:asciiTheme="minorEastAsia" w:eastAsiaTheme="minorEastAsia" w:hAnsiTheme="minorEastAsia"/>
              </w:rPr>
              <w:t>“</w:t>
            </w:r>
            <w:r w:rsidRPr="006C1F55">
              <w:rPr>
                <w:rFonts w:asciiTheme="minorEastAsia" w:eastAsiaTheme="minorEastAsia" w:hAnsiTheme="minorEastAsia" w:hint="eastAsia"/>
              </w:rPr>
              <w:t>快、准、稳、优</w:t>
            </w:r>
            <w:r w:rsidRPr="006C1F55">
              <w:rPr>
                <w:rFonts w:asciiTheme="minorEastAsia" w:eastAsiaTheme="minorEastAsia" w:hAnsiTheme="minorEastAsia"/>
              </w:rPr>
              <w:t>”</w:t>
            </w:r>
            <w:r w:rsidRPr="006C1F55">
              <w:rPr>
                <w:rFonts w:asciiTheme="minorEastAsia" w:eastAsiaTheme="minorEastAsia" w:hAnsiTheme="minorEastAsia" w:hint="eastAsia"/>
              </w:rPr>
              <w:t>的最佳控制效果，而且能够通过优化模块使装置或整个系统达到最优的运行状态。</w:t>
            </w:r>
          </w:p>
        </w:tc>
        <w:tc>
          <w:tcPr>
            <w:tcW w:w="1086" w:type="dxa"/>
            <w:vAlign w:val="center"/>
          </w:tcPr>
          <w:p w:rsidR="00AA3143" w:rsidRPr="006C1F55" w:rsidRDefault="00AA3143" w:rsidP="009B250E">
            <w:pPr>
              <w:adjustRightInd w:val="0"/>
              <w:snapToGrid w:val="0"/>
              <w:spacing w:line="320" w:lineRule="exact"/>
              <w:ind w:leftChars="-52" w:left="-107" w:hanging="2"/>
              <w:mirrorIndents/>
              <w:jc w:val="left"/>
              <w:rPr>
                <w:rFonts w:asciiTheme="minorEastAsia" w:eastAsiaTheme="minorEastAsia" w:hAnsiTheme="minorEastAsia"/>
              </w:rPr>
            </w:pPr>
            <w:r w:rsidRPr="006C1F55">
              <w:rPr>
                <w:rFonts w:asciiTheme="minorEastAsia" w:eastAsiaTheme="minorEastAsia" w:hAnsiTheme="minorEastAsia" w:hint="eastAsia"/>
              </w:rPr>
              <w:t>适用于各类化工、流程工业等行业的智能生产、智能控制领域。</w:t>
            </w:r>
          </w:p>
        </w:tc>
        <w:tc>
          <w:tcPr>
            <w:tcW w:w="812"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1</w:t>
            </w:r>
          </w:p>
        </w:tc>
        <w:tc>
          <w:tcPr>
            <w:tcW w:w="1040"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5</w:t>
            </w:r>
          </w:p>
        </w:tc>
        <w:tc>
          <w:tcPr>
            <w:tcW w:w="1184"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1.6</w:t>
            </w:r>
          </w:p>
        </w:tc>
      </w:tr>
      <w:tr w:rsidR="00AA3143" w:rsidRPr="006C1F55" w:rsidTr="00AA3143">
        <w:trPr>
          <w:trHeight w:val="51"/>
        </w:trPr>
        <w:tc>
          <w:tcPr>
            <w:tcW w:w="8897" w:type="dxa"/>
            <w:gridSpan w:val="7"/>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b/>
              </w:rPr>
            </w:pPr>
            <w:r w:rsidRPr="006C1F55">
              <w:rPr>
                <w:rFonts w:asciiTheme="minorEastAsia" w:eastAsiaTheme="minorEastAsia" w:hAnsiTheme="minorEastAsia" w:hint="eastAsia"/>
                <w:b/>
              </w:rPr>
              <w:t>（四）可再生能源及余能利用技术</w:t>
            </w:r>
          </w:p>
        </w:tc>
      </w:tr>
      <w:tr w:rsidR="00AA3143" w:rsidRPr="006C1F55" w:rsidTr="00AA3143">
        <w:trPr>
          <w:trHeight w:val="51"/>
        </w:trPr>
        <w:tc>
          <w:tcPr>
            <w:tcW w:w="43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11</w:t>
            </w:r>
          </w:p>
        </w:tc>
        <w:tc>
          <w:tcPr>
            <w:tcW w:w="954" w:type="dxa"/>
            <w:vAlign w:val="center"/>
          </w:tcPr>
          <w:p w:rsidR="00AA3143" w:rsidRPr="006C1F55" w:rsidRDefault="00AA3143" w:rsidP="009B250E">
            <w:pPr>
              <w:pStyle w:val="TableParagraph"/>
              <w:kinsoku w:val="0"/>
              <w:overflowPunct w:val="0"/>
              <w:snapToGrid w:val="0"/>
              <w:spacing w:line="320" w:lineRule="exact"/>
              <w:ind w:rightChars="-51" w:right="-107"/>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基于喷淋换热的燃煤烟气余热深度回收和消</w:t>
            </w:r>
            <w:proofErr w:type="gramStart"/>
            <w:r w:rsidRPr="006C1F55">
              <w:rPr>
                <w:rFonts w:asciiTheme="minorEastAsia" w:eastAsiaTheme="minorEastAsia" w:hAnsiTheme="minorEastAsia" w:cs="宋体" w:hint="eastAsia"/>
                <w:kern w:val="2"/>
                <w:sz w:val="21"/>
                <w:szCs w:val="21"/>
              </w:rPr>
              <w:t>白</w:t>
            </w:r>
            <w:r w:rsidRPr="006C1F55">
              <w:rPr>
                <w:rFonts w:asciiTheme="minorEastAsia" w:eastAsiaTheme="minorEastAsia" w:hAnsiTheme="minorEastAsia" w:cs="宋体" w:hint="eastAsia"/>
                <w:kern w:val="2"/>
                <w:sz w:val="21"/>
                <w:szCs w:val="21"/>
              </w:rPr>
              <w:lastRenderedPageBreak/>
              <w:t>技术</w:t>
            </w:r>
            <w:proofErr w:type="gramEnd"/>
          </w:p>
        </w:tc>
        <w:tc>
          <w:tcPr>
            <w:tcW w:w="3389" w:type="dxa"/>
            <w:vAlign w:val="center"/>
          </w:tcPr>
          <w:p w:rsidR="00AA3143" w:rsidRPr="006C1F55" w:rsidRDefault="00AA3143" w:rsidP="009B250E">
            <w:pPr>
              <w:pStyle w:val="TableParagraph"/>
              <w:kinsoku w:val="0"/>
              <w:overflowPunct w:val="0"/>
              <w:snapToGrid w:val="0"/>
              <w:spacing w:line="320" w:lineRule="exact"/>
              <w:ind w:rightChars="-40" w:right="-84"/>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lastRenderedPageBreak/>
              <w:t>在湿法脱硫后的烟道中设置直接接触式喷淋换热器，高湿低温烟气在喷淋换热器中与低温中介水直接接触换热，烟气温度降低至露点以下，烟气中的水蒸汽冷凝，回收烟气的显热</w:t>
            </w:r>
            <w:r w:rsidRPr="006C1F55">
              <w:rPr>
                <w:rFonts w:asciiTheme="minorEastAsia" w:eastAsiaTheme="minorEastAsia" w:hAnsiTheme="minorEastAsia" w:cs="宋体" w:hint="eastAsia"/>
                <w:kern w:val="2"/>
                <w:sz w:val="21"/>
                <w:szCs w:val="21"/>
              </w:rPr>
              <w:lastRenderedPageBreak/>
              <w:t>和潜热，同时回收水分，并吸收烟气中的</w:t>
            </w:r>
            <w:r w:rsidRPr="006C1F55">
              <w:rPr>
                <w:rFonts w:asciiTheme="minorEastAsia" w:eastAsiaTheme="minorEastAsia" w:hAnsiTheme="minorEastAsia" w:cs="宋体"/>
                <w:kern w:val="2"/>
                <w:sz w:val="21"/>
                <w:szCs w:val="21"/>
              </w:rPr>
              <w:t xml:space="preserve"> SO2</w:t>
            </w:r>
            <w:r w:rsidRPr="006C1F55">
              <w:rPr>
                <w:rFonts w:asciiTheme="minorEastAsia" w:eastAsiaTheme="minorEastAsia" w:hAnsiTheme="minorEastAsia" w:cs="宋体" w:hint="eastAsia"/>
                <w:kern w:val="2"/>
                <w:sz w:val="21"/>
                <w:szCs w:val="21"/>
              </w:rPr>
              <w:t>、</w:t>
            </w:r>
            <w:r w:rsidRPr="006C1F55">
              <w:rPr>
                <w:rFonts w:asciiTheme="minorEastAsia" w:eastAsiaTheme="minorEastAsia" w:hAnsiTheme="minorEastAsia" w:cs="宋体"/>
                <w:kern w:val="2"/>
                <w:sz w:val="21"/>
                <w:szCs w:val="21"/>
              </w:rPr>
              <w:t xml:space="preserve">NOX </w:t>
            </w:r>
            <w:r w:rsidRPr="006C1F55">
              <w:rPr>
                <w:rFonts w:asciiTheme="minorEastAsia" w:eastAsiaTheme="minorEastAsia" w:hAnsiTheme="minorEastAsia" w:cs="宋体" w:hint="eastAsia"/>
                <w:kern w:val="2"/>
                <w:sz w:val="21"/>
                <w:szCs w:val="21"/>
              </w:rPr>
              <w:t>以及粉尘等污染物；中介水作为吸收式热泵机组的低温热源，在喷淋换热器中升温，在吸收式热泵机组中放热降温；吸收式热泵回收的热量提供给热用户。</w:t>
            </w:r>
          </w:p>
        </w:tc>
        <w:tc>
          <w:tcPr>
            <w:tcW w:w="1086" w:type="dxa"/>
            <w:vAlign w:val="center"/>
          </w:tcPr>
          <w:p w:rsidR="00AA3143" w:rsidRPr="006C1F55" w:rsidRDefault="00AA3143" w:rsidP="009B250E">
            <w:pPr>
              <w:adjustRightInd w:val="0"/>
              <w:snapToGrid w:val="0"/>
              <w:spacing w:line="320" w:lineRule="exact"/>
              <w:ind w:leftChars="-51" w:left="-107" w:rightChars="-51" w:right="-107"/>
              <w:mirrorIndents/>
              <w:jc w:val="left"/>
              <w:rPr>
                <w:rFonts w:asciiTheme="minorEastAsia" w:eastAsiaTheme="minorEastAsia" w:hAnsiTheme="minorEastAsia"/>
              </w:rPr>
            </w:pPr>
            <w:r w:rsidRPr="006C1F55">
              <w:rPr>
                <w:rFonts w:asciiTheme="minorEastAsia" w:eastAsiaTheme="minorEastAsia" w:hAnsiTheme="minorEastAsia" w:hint="eastAsia"/>
              </w:rPr>
              <w:lastRenderedPageBreak/>
              <w:t>适用于烟气余热深度利用与消白领域。</w:t>
            </w:r>
          </w:p>
        </w:tc>
        <w:tc>
          <w:tcPr>
            <w:tcW w:w="81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12</w:t>
            </w:r>
          </w:p>
        </w:tc>
        <w:tc>
          <w:tcPr>
            <w:tcW w:w="1040"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30</w:t>
            </w:r>
          </w:p>
        </w:tc>
        <w:tc>
          <w:tcPr>
            <w:tcW w:w="1184"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60</w:t>
            </w:r>
          </w:p>
        </w:tc>
      </w:tr>
      <w:tr w:rsidR="00AA3143" w:rsidRPr="006C1F55" w:rsidTr="00AA3143">
        <w:trPr>
          <w:trHeight w:val="51"/>
        </w:trPr>
        <w:tc>
          <w:tcPr>
            <w:tcW w:w="43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lastRenderedPageBreak/>
              <w:t>12</w:t>
            </w:r>
          </w:p>
        </w:tc>
        <w:tc>
          <w:tcPr>
            <w:tcW w:w="954" w:type="dxa"/>
            <w:vAlign w:val="center"/>
          </w:tcPr>
          <w:p w:rsidR="00AA3143" w:rsidRPr="006C1F55" w:rsidRDefault="00AA3143" w:rsidP="009B250E">
            <w:pPr>
              <w:pStyle w:val="TableParagraph"/>
              <w:kinsoku w:val="0"/>
              <w:overflowPunct w:val="0"/>
              <w:snapToGrid w:val="0"/>
              <w:spacing w:line="320" w:lineRule="exact"/>
              <w:ind w:rightChars="-51" w:right="-107"/>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燃气烟气自驱动深度全热回收技术</w:t>
            </w:r>
          </w:p>
        </w:tc>
        <w:tc>
          <w:tcPr>
            <w:tcW w:w="3389" w:type="dxa"/>
            <w:vAlign w:val="center"/>
          </w:tcPr>
          <w:p w:rsidR="00AA3143" w:rsidRPr="006C1F55" w:rsidRDefault="00AA3143" w:rsidP="009B250E">
            <w:pPr>
              <w:pStyle w:val="TableParagraph"/>
              <w:kinsoku w:val="0"/>
              <w:overflowPunct w:val="0"/>
              <w:snapToGrid w:val="0"/>
              <w:spacing w:line="320" w:lineRule="exact"/>
              <w:ind w:rightChars="-40" w:right="-84"/>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基于最新的㶲驱换热理论进行系统结构的优化设计，综合了热泵技术、高效相变换热技术、</w:t>
            </w:r>
            <w:proofErr w:type="gramStart"/>
            <w:r w:rsidRPr="006C1F55">
              <w:rPr>
                <w:rFonts w:asciiTheme="minorEastAsia" w:eastAsiaTheme="minorEastAsia" w:hAnsiTheme="minorEastAsia" w:cs="宋体" w:hint="eastAsia"/>
                <w:kern w:val="2"/>
                <w:sz w:val="21"/>
                <w:szCs w:val="21"/>
              </w:rPr>
              <w:t>热质交换</w:t>
            </w:r>
            <w:proofErr w:type="gramEnd"/>
            <w:r w:rsidRPr="006C1F55">
              <w:rPr>
                <w:rFonts w:asciiTheme="minorEastAsia" w:eastAsiaTheme="minorEastAsia" w:hAnsiTheme="minorEastAsia" w:cs="宋体" w:hint="eastAsia"/>
                <w:kern w:val="2"/>
                <w:sz w:val="21"/>
                <w:szCs w:val="21"/>
              </w:rPr>
              <w:t>强化技术。采用三段式烟气全热</w:t>
            </w:r>
            <w:proofErr w:type="gramStart"/>
            <w:r w:rsidRPr="006C1F55">
              <w:rPr>
                <w:rFonts w:asciiTheme="minorEastAsia" w:eastAsiaTheme="minorEastAsia" w:hAnsiTheme="minorEastAsia" w:cs="宋体" w:hint="eastAsia"/>
                <w:kern w:val="2"/>
                <w:sz w:val="21"/>
                <w:szCs w:val="21"/>
              </w:rPr>
              <w:t>回收器</w:t>
            </w:r>
            <w:proofErr w:type="gramEnd"/>
            <w:r w:rsidRPr="006C1F55">
              <w:rPr>
                <w:rFonts w:asciiTheme="minorEastAsia" w:eastAsiaTheme="minorEastAsia" w:hAnsiTheme="minorEastAsia" w:cs="宋体" w:hint="eastAsia"/>
                <w:kern w:val="2"/>
                <w:sz w:val="21"/>
                <w:szCs w:val="21"/>
              </w:rPr>
              <w:t>分段回收烟气中的热量，利用自身排出高温烟气的高品位热能做热泵的驱动能源，同时创造尾段烟气除湿的低温环境，深度回收热湿废气中的余热。</w:t>
            </w:r>
          </w:p>
        </w:tc>
        <w:tc>
          <w:tcPr>
            <w:tcW w:w="1086" w:type="dxa"/>
            <w:vAlign w:val="center"/>
          </w:tcPr>
          <w:p w:rsidR="00AA3143" w:rsidRPr="006C1F55" w:rsidRDefault="00AA3143" w:rsidP="009B250E">
            <w:pPr>
              <w:adjustRightInd w:val="0"/>
              <w:snapToGrid w:val="0"/>
              <w:spacing w:line="320" w:lineRule="exact"/>
              <w:ind w:rightChars="-14" w:right="-29"/>
              <w:mirrorIndents/>
              <w:rPr>
                <w:rFonts w:asciiTheme="minorEastAsia" w:eastAsiaTheme="minorEastAsia" w:hAnsiTheme="minorEastAsia"/>
              </w:rPr>
            </w:pPr>
            <w:r w:rsidRPr="006C1F55">
              <w:rPr>
                <w:rFonts w:asciiTheme="minorEastAsia" w:eastAsiaTheme="minorEastAsia" w:hAnsiTheme="minorEastAsia" w:hint="eastAsia"/>
              </w:rPr>
              <w:t>适用于烟气余热回收利用领域。</w:t>
            </w:r>
          </w:p>
        </w:tc>
        <w:tc>
          <w:tcPr>
            <w:tcW w:w="81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w:t>
            </w:r>
          </w:p>
        </w:tc>
        <w:tc>
          <w:tcPr>
            <w:tcW w:w="1040"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10</w:t>
            </w:r>
          </w:p>
        </w:tc>
        <w:tc>
          <w:tcPr>
            <w:tcW w:w="1184"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3.59</w:t>
            </w:r>
          </w:p>
        </w:tc>
      </w:tr>
      <w:tr w:rsidR="00AA3143" w:rsidRPr="006C1F55" w:rsidTr="00AA3143">
        <w:trPr>
          <w:trHeight w:val="51"/>
        </w:trPr>
        <w:tc>
          <w:tcPr>
            <w:tcW w:w="43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13</w:t>
            </w:r>
          </w:p>
        </w:tc>
        <w:tc>
          <w:tcPr>
            <w:tcW w:w="954" w:type="dxa"/>
            <w:vAlign w:val="center"/>
          </w:tcPr>
          <w:p w:rsidR="00AA3143" w:rsidRPr="006C1F55" w:rsidRDefault="00AA3143" w:rsidP="009B250E">
            <w:pPr>
              <w:pStyle w:val="TableParagraph"/>
              <w:kinsoku w:val="0"/>
              <w:overflowPunct w:val="0"/>
              <w:snapToGrid w:val="0"/>
              <w:spacing w:line="320" w:lineRule="exact"/>
              <w:ind w:rightChars="-51" w:right="-107"/>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低温露点烟气余热回收技术</w:t>
            </w:r>
          </w:p>
        </w:tc>
        <w:tc>
          <w:tcPr>
            <w:tcW w:w="3389" w:type="dxa"/>
            <w:vAlign w:val="center"/>
          </w:tcPr>
          <w:p w:rsidR="00AA3143" w:rsidRPr="006C1F55" w:rsidRDefault="00AA3143" w:rsidP="009B250E">
            <w:pPr>
              <w:adjustRightInd w:val="0"/>
              <w:snapToGrid w:val="0"/>
              <w:spacing w:line="320" w:lineRule="exact"/>
              <w:mirrorIndents/>
              <w:jc w:val="left"/>
              <w:rPr>
                <w:rFonts w:asciiTheme="minorEastAsia" w:eastAsiaTheme="minorEastAsia" w:hAnsiTheme="minorEastAsia"/>
              </w:rPr>
            </w:pPr>
            <w:r w:rsidRPr="006C1F55">
              <w:rPr>
                <w:rFonts w:asciiTheme="minorEastAsia" w:eastAsiaTheme="minorEastAsia" w:hAnsiTheme="minorEastAsia" w:hint="eastAsia"/>
              </w:rPr>
              <w:t>采用</w:t>
            </w:r>
            <w:r w:rsidRPr="006C1F55">
              <w:rPr>
                <w:rFonts w:asciiTheme="minorEastAsia" w:eastAsiaTheme="minorEastAsia" w:hAnsiTheme="minorEastAsia"/>
              </w:rPr>
              <w:t xml:space="preserve"> REGLASS </w:t>
            </w:r>
            <w:r w:rsidRPr="006C1F55">
              <w:rPr>
                <w:rFonts w:asciiTheme="minorEastAsia" w:eastAsiaTheme="minorEastAsia" w:hAnsiTheme="minorEastAsia" w:hint="eastAsia"/>
              </w:rPr>
              <w:t>玻璃板式换热器作为空气预热器的低温段，对烟气进行深度余热回收，同时依靠玻璃本身的耐腐蚀性，解决预热器低温酸露点腐蚀问题。</w:t>
            </w:r>
          </w:p>
        </w:tc>
        <w:tc>
          <w:tcPr>
            <w:tcW w:w="1086" w:type="dxa"/>
            <w:vAlign w:val="center"/>
          </w:tcPr>
          <w:p w:rsidR="00AA3143" w:rsidRPr="006C1F55" w:rsidRDefault="00AA3143" w:rsidP="009B250E">
            <w:pPr>
              <w:adjustRightInd w:val="0"/>
              <w:snapToGrid w:val="0"/>
              <w:spacing w:line="320" w:lineRule="exact"/>
              <w:ind w:rightChars="-14" w:right="-29"/>
              <w:mirrorIndents/>
              <w:rPr>
                <w:rFonts w:asciiTheme="minorEastAsia" w:eastAsiaTheme="minorEastAsia" w:hAnsiTheme="minorEastAsia"/>
              </w:rPr>
            </w:pPr>
            <w:r w:rsidRPr="006C1F55">
              <w:rPr>
                <w:rFonts w:asciiTheme="minorEastAsia" w:eastAsiaTheme="minorEastAsia" w:hAnsiTheme="minorEastAsia" w:hint="eastAsia"/>
              </w:rPr>
              <w:t>适用于余热回收及烟气污染治理领域。</w:t>
            </w:r>
          </w:p>
        </w:tc>
        <w:tc>
          <w:tcPr>
            <w:tcW w:w="81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w:t>
            </w:r>
          </w:p>
        </w:tc>
        <w:tc>
          <w:tcPr>
            <w:tcW w:w="1040"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20</w:t>
            </w:r>
          </w:p>
        </w:tc>
        <w:tc>
          <w:tcPr>
            <w:tcW w:w="1184"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1.26</w:t>
            </w:r>
          </w:p>
        </w:tc>
      </w:tr>
      <w:tr w:rsidR="00AA3143" w:rsidRPr="006C1F55" w:rsidTr="00AA3143">
        <w:trPr>
          <w:trHeight w:val="51"/>
        </w:trPr>
        <w:tc>
          <w:tcPr>
            <w:tcW w:w="8897" w:type="dxa"/>
            <w:gridSpan w:val="7"/>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b/>
              </w:rPr>
            </w:pPr>
            <w:r w:rsidRPr="006C1F55">
              <w:rPr>
                <w:rFonts w:asciiTheme="minorEastAsia" w:eastAsiaTheme="minorEastAsia" w:hAnsiTheme="minorEastAsia" w:hint="eastAsia"/>
                <w:b/>
              </w:rPr>
              <w:t>（五）煤炭高效清洁利用及其他工业节能技术</w:t>
            </w:r>
          </w:p>
        </w:tc>
      </w:tr>
      <w:tr w:rsidR="00AA3143" w:rsidRPr="006C1F55" w:rsidTr="00AA3143">
        <w:trPr>
          <w:trHeight w:val="51"/>
        </w:trPr>
        <w:tc>
          <w:tcPr>
            <w:tcW w:w="43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14</w:t>
            </w:r>
          </w:p>
        </w:tc>
        <w:tc>
          <w:tcPr>
            <w:tcW w:w="954" w:type="dxa"/>
            <w:vAlign w:val="center"/>
          </w:tcPr>
          <w:p w:rsidR="00AA3143" w:rsidRPr="006C1F55" w:rsidRDefault="00AA3143" w:rsidP="009B250E">
            <w:pPr>
              <w:pStyle w:val="TableParagraph"/>
              <w:kinsoku w:val="0"/>
              <w:overflowPunct w:val="0"/>
              <w:snapToGrid w:val="0"/>
              <w:spacing w:line="320" w:lineRule="exact"/>
              <w:ind w:rightChars="-51" w:right="-107"/>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薄膜太阳能新型绿色发电建材技术</w:t>
            </w:r>
          </w:p>
        </w:tc>
        <w:tc>
          <w:tcPr>
            <w:tcW w:w="3389" w:type="dxa"/>
            <w:vAlign w:val="center"/>
          </w:tcPr>
          <w:p w:rsidR="00AA3143" w:rsidRPr="006C1F55" w:rsidRDefault="00AA3143" w:rsidP="009B250E">
            <w:pPr>
              <w:adjustRightInd w:val="0"/>
              <w:snapToGrid w:val="0"/>
              <w:spacing w:line="320" w:lineRule="exact"/>
              <w:mirrorIndents/>
              <w:rPr>
                <w:rFonts w:asciiTheme="minorEastAsia" w:eastAsiaTheme="minorEastAsia" w:hAnsiTheme="minorEastAsia"/>
              </w:rPr>
            </w:pPr>
            <w:r w:rsidRPr="006C1F55">
              <w:rPr>
                <w:rFonts w:asciiTheme="minorEastAsia" w:eastAsiaTheme="minorEastAsia" w:hAnsiTheme="minorEastAsia" w:hint="eastAsia"/>
              </w:rPr>
              <w:t>采用芯片镀膜、曲面封装、层压等工艺，将薄膜电池芯片与曲面</w:t>
            </w:r>
            <w:r w:rsidRPr="006C1F55">
              <w:rPr>
                <w:rFonts w:asciiTheme="minorEastAsia" w:eastAsiaTheme="minorEastAsia" w:hAnsiTheme="minorEastAsia"/>
              </w:rPr>
              <w:t>/</w:t>
            </w:r>
            <w:r w:rsidRPr="006C1F55">
              <w:rPr>
                <w:rFonts w:asciiTheme="minorEastAsia" w:eastAsiaTheme="minorEastAsia" w:hAnsiTheme="minorEastAsia" w:hint="eastAsia"/>
              </w:rPr>
              <w:t>平面玻璃融合，打造发电建材产品，再通过电气等集成系统为建筑赋能，使建筑自身成为绿色发电体。</w:t>
            </w:r>
          </w:p>
        </w:tc>
        <w:tc>
          <w:tcPr>
            <w:tcW w:w="1086" w:type="dxa"/>
            <w:vAlign w:val="center"/>
          </w:tcPr>
          <w:p w:rsidR="00AA3143" w:rsidRPr="006C1F55" w:rsidRDefault="00AA3143" w:rsidP="009B250E">
            <w:pPr>
              <w:adjustRightInd w:val="0"/>
              <w:snapToGrid w:val="0"/>
              <w:spacing w:line="320" w:lineRule="exact"/>
              <w:mirrorIndents/>
              <w:rPr>
                <w:rFonts w:asciiTheme="minorEastAsia" w:eastAsiaTheme="minorEastAsia" w:hAnsiTheme="minorEastAsia"/>
              </w:rPr>
            </w:pPr>
            <w:r w:rsidRPr="006C1F55">
              <w:rPr>
                <w:rFonts w:asciiTheme="minorEastAsia" w:eastAsiaTheme="minorEastAsia" w:hAnsiTheme="minorEastAsia" w:hint="eastAsia"/>
              </w:rPr>
              <w:t>适用于光</w:t>
            </w:r>
            <w:proofErr w:type="gramStart"/>
            <w:r w:rsidRPr="006C1F55">
              <w:rPr>
                <w:rFonts w:asciiTheme="minorEastAsia" w:eastAsiaTheme="minorEastAsia" w:hAnsiTheme="minorEastAsia" w:hint="eastAsia"/>
              </w:rPr>
              <w:t>伏建筑</w:t>
            </w:r>
            <w:proofErr w:type="gramEnd"/>
            <w:r w:rsidRPr="006C1F55">
              <w:rPr>
                <w:rFonts w:asciiTheme="minorEastAsia" w:eastAsiaTheme="minorEastAsia" w:hAnsiTheme="minorEastAsia" w:hint="eastAsia"/>
              </w:rPr>
              <w:t>一体化领域。</w:t>
            </w:r>
          </w:p>
        </w:tc>
        <w:tc>
          <w:tcPr>
            <w:tcW w:w="812"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w:t>
            </w:r>
            <w:r w:rsidRPr="006C1F55">
              <w:rPr>
                <w:rFonts w:asciiTheme="minorEastAsia" w:eastAsiaTheme="minorEastAsia" w:hAnsiTheme="minorEastAsia"/>
              </w:rPr>
              <w:t>1</w:t>
            </w:r>
          </w:p>
        </w:tc>
        <w:tc>
          <w:tcPr>
            <w:tcW w:w="1040"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5</w:t>
            </w:r>
          </w:p>
        </w:tc>
        <w:tc>
          <w:tcPr>
            <w:tcW w:w="1184"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2.9</w:t>
            </w:r>
          </w:p>
        </w:tc>
      </w:tr>
      <w:tr w:rsidR="00AA3143" w:rsidRPr="006C1F55" w:rsidTr="00AA3143">
        <w:trPr>
          <w:trHeight w:val="25"/>
        </w:trPr>
        <w:tc>
          <w:tcPr>
            <w:tcW w:w="43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15</w:t>
            </w:r>
          </w:p>
        </w:tc>
        <w:tc>
          <w:tcPr>
            <w:tcW w:w="954" w:type="dxa"/>
            <w:vAlign w:val="center"/>
          </w:tcPr>
          <w:p w:rsidR="00AA3143" w:rsidRPr="006C1F55" w:rsidRDefault="00AA3143" w:rsidP="009B250E">
            <w:pPr>
              <w:pStyle w:val="TableParagraph"/>
              <w:kinsoku w:val="0"/>
              <w:overflowPunct w:val="0"/>
              <w:snapToGrid w:val="0"/>
              <w:spacing w:line="320" w:lineRule="exact"/>
              <w:ind w:rightChars="-51" w:right="-107"/>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工业加热炉炉内强化热辐射节能技术</w:t>
            </w:r>
          </w:p>
        </w:tc>
        <w:tc>
          <w:tcPr>
            <w:tcW w:w="3389" w:type="dxa"/>
            <w:vAlign w:val="center"/>
          </w:tcPr>
          <w:p w:rsidR="00AA3143" w:rsidRPr="006C1F55" w:rsidRDefault="00AA3143" w:rsidP="009B250E">
            <w:pPr>
              <w:adjustRightInd w:val="0"/>
              <w:snapToGrid w:val="0"/>
              <w:spacing w:line="320" w:lineRule="exact"/>
              <w:mirrorIndents/>
              <w:rPr>
                <w:rFonts w:asciiTheme="minorEastAsia" w:eastAsiaTheme="minorEastAsia" w:hAnsiTheme="minorEastAsia"/>
              </w:rPr>
            </w:pPr>
            <w:r w:rsidRPr="006C1F55">
              <w:rPr>
                <w:rFonts w:asciiTheme="minorEastAsia" w:eastAsiaTheme="minorEastAsia" w:hAnsiTheme="minorEastAsia" w:hint="eastAsia"/>
              </w:rPr>
              <w:t>采用高新材料制作而成的</w:t>
            </w:r>
            <w:proofErr w:type="gramStart"/>
            <w:r w:rsidRPr="006C1F55">
              <w:rPr>
                <w:rFonts w:asciiTheme="minorEastAsia" w:eastAsiaTheme="minorEastAsia" w:hAnsiTheme="minorEastAsia" w:hint="eastAsia"/>
              </w:rPr>
              <w:t>集增加</w:t>
            </w:r>
            <w:proofErr w:type="gramEnd"/>
            <w:r w:rsidRPr="006C1F55">
              <w:rPr>
                <w:rFonts w:asciiTheme="minorEastAsia" w:eastAsiaTheme="minorEastAsia" w:hAnsiTheme="minorEastAsia" w:hint="eastAsia"/>
              </w:rPr>
              <w:t>炉膛有效辐射面积、提高炉膛表面发射率和定向辐射传热功能于一体的加热炉辐射传热增效技术与装置。</w:t>
            </w:r>
          </w:p>
        </w:tc>
        <w:tc>
          <w:tcPr>
            <w:tcW w:w="1086" w:type="dxa"/>
            <w:vAlign w:val="center"/>
          </w:tcPr>
          <w:p w:rsidR="00AA3143" w:rsidRPr="006C1F55" w:rsidRDefault="00AA3143" w:rsidP="009B250E">
            <w:pPr>
              <w:pStyle w:val="TableParagraph"/>
              <w:tabs>
                <w:tab w:val="left" w:pos="986"/>
              </w:tabs>
              <w:kinsoku w:val="0"/>
              <w:overflowPunct w:val="0"/>
              <w:snapToGrid w:val="0"/>
              <w:spacing w:line="320" w:lineRule="exact"/>
              <w:ind w:leftChars="-52" w:left="-107" w:rightChars="-51" w:right="-107" w:hanging="2"/>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适用于工业加热炉节能技术改造。</w:t>
            </w:r>
          </w:p>
        </w:tc>
        <w:tc>
          <w:tcPr>
            <w:tcW w:w="812"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15</w:t>
            </w:r>
          </w:p>
        </w:tc>
        <w:tc>
          <w:tcPr>
            <w:tcW w:w="1040"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40</w:t>
            </w:r>
          </w:p>
        </w:tc>
        <w:tc>
          <w:tcPr>
            <w:tcW w:w="1184"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43</w:t>
            </w:r>
          </w:p>
        </w:tc>
      </w:tr>
      <w:tr w:rsidR="00AA3143" w:rsidRPr="006C1F55" w:rsidTr="00AA3143">
        <w:trPr>
          <w:trHeight w:val="25"/>
        </w:trPr>
        <w:tc>
          <w:tcPr>
            <w:tcW w:w="43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16</w:t>
            </w:r>
          </w:p>
        </w:tc>
        <w:tc>
          <w:tcPr>
            <w:tcW w:w="954" w:type="dxa"/>
            <w:vAlign w:val="center"/>
          </w:tcPr>
          <w:p w:rsidR="00AA3143" w:rsidRPr="006C1F55" w:rsidRDefault="00AA3143" w:rsidP="009B250E">
            <w:pPr>
              <w:pStyle w:val="TableParagraph"/>
              <w:kinsoku w:val="0"/>
              <w:overflowPunct w:val="0"/>
              <w:snapToGrid w:val="0"/>
              <w:spacing w:line="320" w:lineRule="exact"/>
              <w:ind w:rightChars="-51" w:right="-107"/>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水处理系统污料原位再生技术</w:t>
            </w:r>
          </w:p>
        </w:tc>
        <w:tc>
          <w:tcPr>
            <w:tcW w:w="3389" w:type="dxa"/>
            <w:vAlign w:val="center"/>
          </w:tcPr>
          <w:p w:rsidR="00AA3143" w:rsidRPr="006C1F55" w:rsidRDefault="00AA3143" w:rsidP="009B250E">
            <w:pPr>
              <w:adjustRightInd w:val="0"/>
              <w:snapToGrid w:val="0"/>
              <w:spacing w:line="320" w:lineRule="exact"/>
              <w:mirrorIndents/>
              <w:jc w:val="left"/>
              <w:rPr>
                <w:rFonts w:asciiTheme="minorEastAsia" w:eastAsiaTheme="minorEastAsia" w:hAnsiTheme="minorEastAsia"/>
              </w:rPr>
            </w:pPr>
            <w:r w:rsidRPr="006C1F55">
              <w:rPr>
                <w:rFonts w:asciiTheme="minorEastAsia" w:eastAsiaTheme="minorEastAsia" w:hAnsiTheme="minorEastAsia" w:hint="eastAsia"/>
              </w:rPr>
              <w:t>在过滤器</w:t>
            </w:r>
            <w:r w:rsidRPr="006C1F55">
              <w:rPr>
                <w:rFonts w:asciiTheme="minorEastAsia" w:eastAsiaTheme="minorEastAsia" w:hAnsiTheme="minorEastAsia"/>
              </w:rPr>
              <w:t>/</w:t>
            </w:r>
            <w:r w:rsidRPr="006C1F55">
              <w:rPr>
                <w:rFonts w:asciiTheme="minorEastAsia" w:eastAsiaTheme="minorEastAsia" w:hAnsiTheme="minorEastAsia" w:hint="eastAsia"/>
              </w:rPr>
              <w:t>池内对失去过滤功能的滤料，使用压缩空气、高压水、超声波、专用再生介质等合适的方式快速恢复它的功能，使之达到重新利用的目的。</w:t>
            </w:r>
          </w:p>
        </w:tc>
        <w:tc>
          <w:tcPr>
            <w:tcW w:w="1086" w:type="dxa"/>
            <w:vAlign w:val="center"/>
          </w:tcPr>
          <w:p w:rsidR="00AA3143" w:rsidRPr="006C1F55" w:rsidRDefault="00AA3143" w:rsidP="009B250E">
            <w:pPr>
              <w:pStyle w:val="TableParagraph"/>
              <w:tabs>
                <w:tab w:val="left" w:pos="731"/>
                <w:tab w:val="left" w:pos="986"/>
              </w:tabs>
              <w:kinsoku w:val="0"/>
              <w:overflowPunct w:val="0"/>
              <w:snapToGrid w:val="0"/>
              <w:spacing w:line="320" w:lineRule="exact"/>
              <w:ind w:leftChars="-52" w:left="-107" w:rightChars="-51" w:right="-107" w:hanging="2"/>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适用于工业水处理领域。</w:t>
            </w:r>
          </w:p>
        </w:tc>
        <w:tc>
          <w:tcPr>
            <w:tcW w:w="812"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w:t>
            </w:r>
            <w:r w:rsidRPr="006C1F55">
              <w:rPr>
                <w:rFonts w:asciiTheme="minorEastAsia" w:eastAsiaTheme="minorEastAsia" w:hAnsiTheme="minorEastAsia"/>
              </w:rPr>
              <w:t>1</w:t>
            </w:r>
          </w:p>
        </w:tc>
        <w:tc>
          <w:tcPr>
            <w:tcW w:w="1040"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10</w:t>
            </w:r>
          </w:p>
        </w:tc>
        <w:tc>
          <w:tcPr>
            <w:tcW w:w="1184"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2.03</w:t>
            </w:r>
          </w:p>
        </w:tc>
      </w:tr>
      <w:tr w:rsidR="00AA3143" w:rsidRPr="006C1F55" w:rsidTr="00AA3143">
        <w:trPr>
          <w:trHeight w:val="25"/>
        </w:trPr>
        <w:tc>
          <w:tcPr>
            <w:tcW w:w="432" w:type="dxa"/>
            <w:vAlign w:val="center"/>
          </w:tcPr>
          <w:p w:rsidR="00AA3143" w:rsidRPr="006C1F55" w:rsidRDefault="00AA3143" w:rsidP="009B250E">
            <w:pPr>
              <w:adjustRightInd w:val="0"/>
              <w:snapToGrid w:val="0"/>
              <w:spacing w:line="320" w:lineRule="exact"/>
              <w:mirrorIndents/>
              <w:jc w:val="center"/>
              <w:rPr>
                <w:rFonts w:asciiTheme="minorEastAsia" w:eastAsiaTheme="minorEastAsia" w:hAnsiTheme="minorEastAsia"/>
              </w:rPr>
            </w:pPr>
            <w:r w:rsidRPr="006C1F55">
              <w:rPr>
                <w:rFonts w:asciiTheme="minorEastAsia" w:eastAsiaTheme="minorEastAsia" w:hAnsiTheme="minorEastAsia" w:hint="eastAsia"/>
              </w:rPr>
              <w:t>17</w:t>
            </w:r>
          </w:p>
        </w:tc>
        <w:tc>
          <w:tcPr>
            <w:tcW w:w="954" w:type="dxa"/>
            <w:vAlign w:val="center"/>
          </w:tcPr>
          <w:p w:rsidR="00AA3143" w:rsidRPr="006C1F55" w:rsidRDefault="00AA3143" w:rsidP="009B250E">
            <w:pPr>
              <w:pStyle w:val="TableParagraph"/>
              <w:kinsoku w:val="0"/>
              <w:overflowPunct w:val="0"/>
              <w:snapToGrid w:val="0"/>
              <w:spacing w:line="320" w:lineRule="exact"/>
              <w:ind w:rightChars="-51" w:right="-107"/>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软特性</w:t>
            </w:r>
            <w:proofErr w:type="gramStart"/>
            <w:r w:rsidRPr="006C1F55">
              <w:rPr>
                <w:rFonts w:asciiTheme="minorEastAsia" w:eastAsiaTheme="minorEastAsia" w:hAnsiTheme="minorEastAsia" w:cs="宋体" w:hint="eastAsia"/>
                <w:kern w:val="2"/>
                <w:sz w:val="21"/>
                <w:szCs w:val="21"/>
              </w:rPr>
              <w:t>准稳定</w:t>
            </w:r>
            <w:proofErr w:type="gramEnd"/>
            <w:r w:rsidRPr="006C1F55">
              <w:rPr>
                <w:rFonts w:asciiTheme="minorEastAsia" w:eastAsiaTheme="minorEastAsia" w:hAnsiTheme="minorEastAsia" w:cs="宋体" w:hint="eastAsia"/>
                <w:kern w:val="2"/>
                <w:sz w:val="21"/>
                <w:szCs w:val="21"/>
              </w:rPr>
              <w:t>直流除尘器电源节能技术</w:t>
            </w:r>
          </w:p>
        </w:tc>
        <w:tc>
          <w:tcPr>
            <w:tcW w:w="3389" w:type="dxa"/>
            <w:vAlign w:val="center"/>
          </w:tcPr>
          <w:p w:rsidR="00AA3143" w:rsidRPr="006C1F55" w:rsidRDefault="00AA3143" w:rsidP="009B250E">
            <w:pPr>
              <w:pStyle w:val="TableParagraph"/>
              <w:kinsoku w:val="0"/>
              <w:overflowPunct w:val="0"/>
              <w:snapToGrid w:val="0"/>
              <w:spacing w:line="320" w:lineRule="exact"/>
              <w:ind w:rightChars="-29" w:right="-61"/>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交流电经过可控缓冲整流滤波后，经</w:t>
            </w:r>
            <w:r w:rsidRPr="006C1F55">
              <w:rPr>
                <w:rFonts w:asciiTheme="minorEastAsia" w:eastAsiaTheme="minorEastAsia" w:hAnsiTheme="minorEastAsia" w:cs="宋体"/>
                <w:kern w:val="2"/>
                <w:sz w:val="21"/>
                <w:szCs w:val="21"/>
              </w:rPr>
              <w:t xml:space="preserve"> BUCK </w:t>
            </w:r>
            <w:r w:rsidRPr="006C1F55">
              <w:rPr>
                <w:rFonts w:asciiTheme="minorEastAsia" w:eastAsiaTheme="minorEastAsia" w:hAnsiTheme="minorEastAsia" w:cs="宋体" w:hint="eastAsia"/>
                <w:kern w:val="2"/>
                <w:sz w:val="21"/>
                <w:szCs w:val="21"/>
              </w:rPr>
              <w:t>电路进行斩波降压，将降压后的电压作为高频逆变器的输入，高频逆变的输出经过整流变压器变压后，串联至</w:t>
            </w:r>
            <w:proofErr w:type="gramStart"/>
            <w:r w:rsidRPr="006C1F55">
              <w:rPr>
                <w:rFonts w:asciiTheme="minorEastAsia" w:eastAsiaTheme="minorEastAsia" w:hAnsiTheme="minorEastAsia" w:cs="宋体" w:hint="eastAsia"/>
                <w:kern w:val="2"/>
                <w:sz w:val="21"/>
                <w:szCs w:val="21"/>
              </w:rPr>
              <w:t>磁控软稳模块</w:t>
            </w:r>
            <w:proofErr w:type="gramEnd"/>
            <w:r w:rsidRPr="006C1F55">
              <w:rPr>
                <w:rFonts w:asciiTheme="minorEastAsia" w:eastAsiaTheme="minorEastAsia" w:hAnsiTheme="minorEastAsia" w:cs="宋体" w:hint="eastAsia"/>
                <w:kern w:val="2"/>
                <w:sz w:val="21"/>
                <w:szCs w:val="21"/>
              </w:rPr>
              <w:t>，</w:t>
            </w:r>
            <w:proofErr w:type="gramStart"/>
            <w:r w:rsidRPr="006C1F55">
              <w:rPr>
                <w:rFonts w:asciiTheme="minorEastAsia" w:eastAsiaTheme="minorEastAsia" w:hAnsiTheme="minorEastAsia" w:cs="宋体" w:hint="eastAsia"/>
                <w:kern w:val="2"/>
                <w:sz w:val="21"/>
                <w:szCs w:val="21"/>
              </w:rPr>
              <w:t>磁控软稳模块</w:t>
            </w:r>
            <w:proofErr w:type="gramEnd"/>
            <w:r w:rsidRPr="006C1F55">
              <w:rPr>
                <w:rFonts w:asciiTheme="minorEastAsia" w:eastAsiaTheme="minorEastAsia" w:hAnsiTheme="minorEastAsia" w:cs="宋体" w:hint="eastAsia"/>
                <w:kern w:val="2"/>
                <w:sz w:val="21"/>
                <w:szCs w:val="21"/>
              </w:rPr>
              <w:t>的输出再经过整流输出至除尘器电场。</w:t>
            </w:r>
          </w:p>
        </w:tc>
        <w:tc>
          <w:tcPr>
            <w:tcW w:w="1086" w:type="dxa"/>
            <w:vAlign w:val="center"/>
          </w:tcPr>
          <w:p w:rsidR="00AA3143" w:rsidRPr="006C1F55" w:rsidRDefault="00AA3143" w:rsidP="009B250E">
            <w:pPr>
              <w:pStyle w:val="TableParagraph"/>
              <w:kinsoku w:val="0"/>
              <w:overflowPunct w:val="0"/>
              <w:snapToGrid w:val="0"/>
              <w:spacing w:line="320" w:lineRule="exact"/>
              <w:ind w:rightChars="-24" w:right="-50"/>
              <w:mirrorIndents/>
              <w:rPr>
                <w:rFonts w:asciiTheme="minorEastAsia" w:eastAsiaTheme="minorEastAsia" w:hAnsiTheme="minorEastAsia" w:cs="宋体"/>
                <w:kern w:val="2"/>
                <w:sz w:val="21"/>
                <w:szCs w:val="21"/>
              </w:rPr>
            </w:pPr>
            <w:r w:rsidRPr="006C1F55">
              <w:rPr>
                <w:rFonts w:asciiTheme="minorEastAsia" w:eastAsiaTheme="minorEastAsia" w:hAnsiTheme="minorEastAsia" w:cs="宋体" w:hint="eastAsia"/>
                <w:kern w:val="2"/>
                <w:sz w:val="21"/>
                <w:szCs w:val="21"/>
              </w:rPr>
              <w:t>适用于工业除烟除尘器节能改造。</w:t>
            </w:r>
          </w:p>
        </w:tc>
        <w:tc>
          <w:tcPr>
            <w:tcW w:w="812"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1</w:t>
            </w:r>
          </w:p>
        </w:tc>
        <w:tc>
          <w:tcPr>
            <w:tcW w:w="1040"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5</w:t>
            </w:r>
          </w:p>
        </w:tc>
        <w:tc>
          <w:tcPr>
            <w:tcW w:w="1184" w:type="dxa"/>
            <w:vAlign w:val="center"/>
          </w:tcPr>
          <w:p w:rsidR="00AA3143" w:rsidRPr="006C1F55" w:rsidRDefault="00AA3143" w:rsidP="009B250E">
            <w:pPr>
              <w:adjustRightInd w:val="0"/>
              <w:snapToGrid w:val="0"/>
              <w:spacing w:line="320" w:lineRule="exact"/>
              <w:jc w:val="center"/>
              <w:rPr>
                <w:rFonts w:asciiTheme="minorEastAsia" w:eastAsiaTheme="minorEastAsia" w:hAnsiTheme="minorEastAsia"/>
              </w:rPr>
            </w:pPr>
            <w:r w:rsidRPr="006C1F55">
              <w:rPr>
                <w:rFonts w:asciiTheme="minorEastAsia" w:eastAsiaTheme="minorEastAsia" w:hAnsiTheme="minorEastAsia" w:hint="eastAsia"/>
              </w:rPr>
              <w:t>3.03</w:t>
            </w:r>
          </w:p>
        </w:tc>
      </w:tr>
    </w:tbl>
    <w:p w:rsidR="0036571D" w:rsidRPr="009B250E" w:rsidRDefault="00373845" w:rsidP="006D6428">
      <w:pPr>
        <w:pStyle w:val="1"/>
        <w:snapToGrid w:val="0"/>
        <w:spacing w:before="0" w:after="0" w:line="360" w:lineRule="auto"/>
        <w:mirrorIndents/>
        <w:rPr>
          <w:rFonts w:asciiTheme="minorEastAsia" w:eastAsiaTheme="minorEastAsia" w:hAnsiTheme="minorEastAsia"/>
          <w:sz w:val="32"/>
          <w:szCs w:val="32"/>
        </w:rPr>
      </w:pPr>
      <w:bookmarkStart w:id="13" w:name="_Toc48741819"/>
      <w:r w:rsidRPr="009B250E">
        <w:rPr>
          <w:rFonts w:asciiTheme="minorEastAsia" w:eastAsiaTheme="minorEastAsia" w:hAnsiTheme="minorEastAsia" w:hint="eastAsia"/>
          <w:sz w:val="32"/>
          <w:szCs w:val="32"/>
        </w:rPr>
        <w:lastRenderedPageBreak/>
        <w:t>3.</w:t>
      </w:r>
      <w:r w:rsidR="007204C6" w:rsidRPr="009B250E">
        <w:rPr>
          <w:rFonts w:asciiTheme="minorEastAsia" w:eastAsiaTheme="minorEastAsia" w:hAnsiTheme="minorEastAsia"/>
          <w:sz w:val="32"/>
          <w:szCs w:val="32"/>
        </w:rPr>
        <w:t>知识产权说明</w:t>
      </w:r>
      <w:bookmarkEnd w:id="13"/>
    </w:p>
    <w:p w:rsidR="00373845" w:rsidRPr="00373845" w:rsidRDefault="00373845" w:rsidP="00373845">
      <w:pPr>
        <w:adjustRightInd w:val="0"/>
        <w:snapToGrid w:val="0"/>
        <w:spacing w:line="360" w:lineRule="auto"/>
        <w:ind w:firstLine="420"/>
        <w:rPr>
          <w:rFonts w:asciiTheme="minorEastAsia" w:eastAsiaTheme="minorEastAsia" w:hAnsiTheme="minorEastAsia"/>
          <w:sz w:val="24"/>
        </w:rPr>
      </w:pPr>
      <w:r>
        <w:rPr>
          <w:rFonts w:asciiTheme="minorEastAsia" w:eastAsiaTheme="minorEastAsia" w:hAnsiTheme="minorEastAsia" w:hint="eastAsia"/>
          <w:sz w:val="24"/>
        </w:rPr>
        <w:t>本文件的某些内容</w:t>
      </w:r>
      <w:r w:rsidRPr="00536B06">
        <w:rPr>
          <w:rFonts w:asciiTheme="minorEastAsia" w:eastAsiaTheme="minorEastAsia" w:hAnsiTheme="minorEastAsia" w:hint="eastAsia"/>
          <w:sz w:val="24"/>
        </w:rPr>
        <w:t>可能涉及专利。</w:t>
      </w:r>
      <w:r w:rsidR="00DD123F" w:rsidRPr="00536B06">
        <w:rPr>
          <w:rFonts w:asciiTheme="minorEastAsia" w:eastAsiaTheme="minorEastAsia" w:hAnsiTheme="minorEastAsia" w:hint="eastAsia"/>
          <w:sz w:val="24"/>
        </w:rPr>
        <w:t>本文件的发布机构对于</w:t>
      </w:r>
      <w:r w:rsidR="00356BAC">
        <w:rPr>
          <w:rFonts w:asciiTheme="minorEastAsia" w:eastAsiaTheme="minorEastAsia" w:hAnsiTheme="minorEastAsia" w:hint="eastAsia"/>
          <w:sz w:val="24"/>
        </w:rPr>
        <w:t>可能涉及</w:t>
      </w:r>
      <w:r w:rsidR="00DD123F" w:rsidRPr="00536B06">
        <w:rPr>
          <w:rFonts w:asciiTheme="minorEastAsia" w:eastAsiaTheme="minorEastAsia" w:hAnsiTheme="minorEastAsia" w:hint="eastAsia"/>
          <w:sz w:val="24"/>
        </w:rPr>
        <w:t>专利的真实性、有效性和范围无任何立场。本文件的发布机构不承担识别专利的责任。</w:t>
      </w:r>
    </w:p>
    <w:p w:rsidR="006C1F55" w:rsidRPr="009B250E" w:rsidRDefault="00373845" w:rsidP="006D6428">
      <w:pPr>
        <w:pStyle w:val="1"/>
        <w:snapToGrid w:val="0"/>
        <w:spacing w:before="0" w:after="0" w:line="360" w:lineRule="auto"/>
        <w:mirrorIndents/>
        <w:rPr>
          <w:rFonts w:asciiTheme="minorEastAsia" w:eastAsiaTheme="minorEastAsia" w:hAnsiTheme="minorEastAsia" w:hint="eastAsia"/>
          <w:sz w:val="32"/>
          <w:szCs w:val="32"/>
        </w:rPr>
      </w:pPr>
      <w:bookmarkStart w:id="14" w:name="_Toc48741820"/>
      <w:r w:rsidRPr="009B250E">
        <w:rPr>
          <w:rFonts w:asciiTheme="minorEastAsia" w:eastAsiaTheme="minorEastAsia" w:hAnsiTheme="minorEastAsia" w:hint="eastAsia"/>
          <w:sz w:val="32"/>
          <w:szCs w:val="32"/>
        </w:rPr>
        <w:t>4.</w:t>
      </w:r>
      <w:r w:rsidR="006C1F55" w:rsidRPr="009B250E">
        <w:rPr>
          <w:rFonts w:asciiTheme="minorEastAsia" w:eastAsiaTheme="minorEastAsia" w:hAnsiTheme="minorEastAsia" w:hint="eastAsia"/>
          <w:sz w:val="32"/>
          <w:szCs w:val="32"/>
        </w:rPr>
        <w:t>产业化情况、推广应用论证和预期达到的经济效果</w:t>
      </w:r>
      <w:bookmarkEnd w:id="14"/>
    </w:p>
    <w:p w:rsidR="006C1F55" w:rsidRDefault="006C1F55" w:rsidP="006F69F6">
      <w:pPr>
        <w:spacing w:line="360" w:lineRule="auto"/>
        <w:rPr>
          <w:rFonts w:asciiTheme="minorEastAsia" w:eastAsiaTheme="minorEastAsia" w:hAnsiTheme="minorEastAsia" w:hint="eastAsia"/>
          <w:sz w:val="24"/>
        </w:rPr>
      </w:pPr>
      <w:r>
        <w:rPr>
          <w:rFonts w:hint="eastAsia"/>
        </w:rPr>
        <w:t xml:space="preserve">  </w:t>
      </w:r>
      <w:r w:rsidR="007D0210">
        <w:rPr>
          <w:rFonts w:hint="eastAsia"/>
        </w:rPr>
        <w:t xml:space="preserve"> </w:t>
      </w:r>
      <w:r>
        <w:rPr>
          <w:rFonts w:hint="eastAsia"/>
        </w:rPr>
        <w:t xml:space="preserve"> </w:t>
      </w:r>
      <w:r w:rsidR="006F69F6" w:rsidRPr="006F69F6">
        <w:rPr>
          <w:rFonts w:asciiTheme="minorEastAsia" w:eastAsiaTheme="minorEastAsia" w:hAnsiTheme="minorEastAsia" w:hint="eastAsia"/>
          <w:sz w:val="24"/>
        </w:rPr>
        <w:t>平板玻璃生产</w:t>
      </w:r>
      <w:r w:rsidR="006F69F6">
        <w:rPr>
          <w:rFonts w:asciiTheme="minorEastAsia" w:eastAsiaTheme="minorEastAsia" w:hAnsiTheme="minorEastAsia" w:hint="eastAsia"/>
          <w:sz w:val="24"/>
        </w:rPr>
        <w:t>是</w:t>
      </w:r>
      <w:r w:rsidR="006F69F6" w:rsidRPr="006F69F6">
        <w:rPr>
          <w:rFonts w:asciiTheme="minorEastAsia" w:eastAsiaTheme="minorEastAsia" w:hAnsiTheme="minorEastAsia" w:hint="eastAsia"/>
          <w:sz w:val="24"/>
        </w:rPr>
        <w:t>耗能大户，</w:t>
      </w:r>
      <w:r w:rsidRPr="006F69F6">
        <w:rPr>
          <w:rFonts w:asciiTheme="minorEastAsia" w:eastAsiaTheme="minorEastAsia" w:hAnsiTheme="minorEastAsia" w:hint="eastAsia"/>
          <w:sz w:val="24"/>
        </w:rPr>
        <w:t>目前国内平板玻璃产品年产量约8亿重量箱，</w:t>
      </w:r>
      <w:r w:rsidR="006F69F6">
        <w:rPr>
          <w:rFonts w:asciiTheme="minorEastAsia" w:eastAsiaTheme="minorEastAsia" w:hAnsiTheme="minorEastAsia" w:hint="eastAsia"/>
          <w:sz w:val="24"/>
        </w:rPr>
        <w:t>为降低生产成本，各生产厂家均在探索各种节能技术，节能的同时也将减少碳排放、改善空气质量。通过本标准的制定，为国内各平板玻璃生产企业提供相关的节能技术指南，供企业根据实际状况、成本及环保等因素综合考虑、选择使用，将为企业降低生产成本、保护环境、增强市场竞争力提供技术方向指引。</w:t>
      </w:r>
    </w:p>
    <w:p w:rsidR="00713229" w:rsidRPr="009B250E" w:rsidRDefault="00713229" w:rsidP="00713229">
      <w:pPr>
        <w:pStyle w:val="1"/>
        <w:snapToGrid w:val="0"/>
        <w:spacing w:before="0" w:after="0" w:line="360" w:lineRule="auto"/>
        <w:mirrorIndents/>
        <w:rPr>
          <w:rFonts w:asciiTheme="minorEastAsia" w:eastAsiaTheme="minorEastAsia" w:hAnsiTheme="minorEastAsia" w:hint="eastAsia"/>
          <w:sz w:val="32"/>
          <w:szCs w:val="32"/>
        </w:rPr>
      </w:pPr>
      <w:bookmarkStart w:id="15" w:name="_Toc48741821"/>
      <w:r w:rsidRPr="009B250E">
        <w:rPr>
          <w:rFonts w:asciiTheme="minorEastAsia" w:eastAsiaTheme="minorEastAsia" w:hAnsiTheme="minorEastAsia" w:hint="eastAsia"/>
          <w:sz w:val="32"/>
          <w:szCs w:val="32"/>
        </w:rPr>
        <w:t>5.国外采标及对比情况</w:t>
      </w:r>
      <w:bookmarkEnd w:id="15"/>
    </w:p>
    <w:p w:rsidR="00713229" w:rsidRPr="007204C6" w:rsidRDefault="00713229" w:rsidP="00713229">
      <w:pPr>
        <w:adjustRightInd w:val="0"/>
        <w:snapToGrid w:val="0"/>
        <w:spacing w:line="360" w:lineRule="auto"/>
        <w:ind w:firstLineChars="150" w:firstLine="360"/>
        <w:rPr>
          <w:rFonts w:asciiTheme="minorEastAsia" w:eastAsiaTheme="minorEastAsia" w:hAnsiTheme="minorEastAsia"/>
          <w:sz w:val="24"/>
        </w:rPr>
      </w:pPr>
      <w:r w:rsidRPr="00713229">
        <w:rPr>
          <w:rFonts w:asciiTheme="minorEastAsia" w:eastAsiaTheme="minorEastAsia" w:hAnsiTheme="minorEastAsia" w:hint="eastAsia"/>
          <w:sz w:val="24"/>
        </w:rPr>
        <w:t>本次标准制定中暂未采用国外标准。</w:t>
      </w:r>
    </w:p>
    <w:p w:rsidR="0036571D" w:rsidRPr="009B250E" w:rsidRDefault="00713229" w:rsidP="006D6428">
      <w:pPr>
        <w:pStyle w:val="1"/>
        <w:snapToGrid w:val="0"/>
        <w:spacing w:before="0" w:after="0" w:line="360" w:lineRule="auto"/>
        <w:mirrorIndents/>
        <w:rPr>
          <w:rFonts w:asciiTheme="minorEastAsia" w:eastAsiaTheme="minorEastAsia" w:hAnsiTheme="minorEastAsia"/>
          <w:sz w:val="32"/>
          <w:szCs w:val="32"/>
        </w:rPr>
      </w:pPr>
      <w:bookmarkStart w:id="16" w:name="_Toc48741822"/>
      <w:r w:rsidRPr="009B250E">
        <w:rPr>
          <w:rFonts w:asciiTheme="minorEastAsia" w:eastAsiaTheme="minorEastAsia" w:hAnsiTheme="minorEastAsia" w:hint="eastAsia"/>
          <w:sz w:val="32"/>
          <w:szCs w:val="32"/>
        </w:rPr>
        <w:t>6</w:t>
      </w:r>
      <w:r w:rsidR="006F69F6" w:rsidRPr="009B250E">
        <w:rPr>
          <w:rFonts w:asciiTheme="minorEastAsia" w:eastAsiaTheme="minorEastAsia" w:hAnsiTheme="minorEastAsia" w:hint="eastAsia"/>
          <w:sz w:val="32"/>
          <w:szCs w:val="32"/>
        </w:rPr>
        <w:t>.</w:t>
      </w:r>
      <w:r w:rsidR="007204C6" w:rsidRPr="009B250E">
        <w:rPr>
          <w:rFonts w:asciiTheme="minorEastAsia" w:eastAsiaTheme="minorEastAsia" w:hAnsiTheme="minorEastAsia" w:hint="eastAsia"/>
          <w:sz w:val="32"/>
          <w:szCs w:val="32"/>
        </w:rPr>
        <w:t>与有关的现行法律、法规和强制性国家标准的关系</w:t>
      </w:r>
      <w:bookmarkEnd w:id="16"/>
    </w:p>
    <w:p w:rsidR="00713229" w:rsidRPr="007204C6" w:rsidRDefault="00B426E4" w:rsidP="00713229">
      <w:pPr>
        <w:pStyle w:val="af0"/>
        <w:shd w:val="clear" w:color="auto" w:fill="FFFFFF"/>
        <w:snapToGrid w:val="0"/>
        <w:spacing w:before="0" w:beforeAutospacing="0" w:after="0" w:afterAutospacing="0" w:line="360" w:lineRule="auto"/>
        <w:ind w:firstLine="482"/>
        <w:mirrorIndents/>
        <w:jc w:val="both"/>
        <w:rPr>
          <w:rFonts w:asciiTheme="minorEastAsia" w:eastAsiaTheme="minorEastAsia" w:hAnsiTheme="minorEastAsia"/>
          <w:kern w:val="2"/>
          <w:szCs w:val="22"/>
        </w:rPr>
      </w:pPr>
      <w:r>
        <w:rPr>
          <w:rFonts w:asciiTheme="minorEastAsia" w:eastAsiaTheme="minorEastAsia" w:hAnsiTheme="minorEastAsia" w:hint="eastAsia"/>
          <w:kern w:val="2"/>
          <w:szCs w:val="22"/>
        </w:rPr>
        <w:t>国务院关于印发“十三五”节能减</w:t>
      </w:r>
      <w:proofErr w:type="gramStart"/>
      <w:r>
        <w:rPr>
          <w:rFonts w:asciiTheme="minorEastAsia" w:eastAsiaTheme="minorEastAsia" w:hAnsiTheme="minorEastAsia" w:hint="eastAsia"/>
          <w:kern w:val="2"/>
          <w:szCs w:val="22"/>
        </w:rPr>
        <w:t>排综合</w:t>
      </w:r>
      <w:proofErr w:type="gramEnd"/>
      <w:r>
        <w:rPr>
          <w:rFonts w:asciiTheme="minorEastAsia" w:eastAsiaTheme="minorEastAsia" w:hAnsiTheme="minorEastAsia" w:hint="eastAsia"/>
          <w:kern w:val="2"/>
          <w:szCs w:val="22"/>
        </w:rPr>
        <w:t>工作方案</w:t>
      </w:r>
      <w:r w:rsidR="00713229">
        <w:rPr>
          <w:rFonts w:asciiTheme="minorEastAsia" w:eastAsiaTheme="minorEastAsia" w:hAnsiTheme="minorEastAsia" w:hint="eastAsia"/>
          <w:kern w:val="2"/>
          <w:szCs w:val="22"/>
        </w:rPr>
        <w:t>，</w:t>
      </w:r>
      <w:r w:rsidR="00713229" w:rsidRPr="007204C6">
        <w:rPr>
          <w:rFonts w:asciiTheme="minorEastAsia" w:eastAsiaTheme="minorEastAsia" w:hAnsiTheme="minorEastAsia" w:hint="eastAsia"/>
          <w:kern w:val="2"/>
          <w:szCs w:val="22"/>
        </w:rPr>
        <w:t>方案中明确要求优化产业和能源结构、促进传统产业转型升级。深入实施“中国制造2025”，深化制造业与互联网融合发展，促进制造业高端化、智能化、绿色化、服务化。加强工业节能，电力、钢铁、有色、建材、石油石化、化工等重点耗能行业能源利用效率达到或接近世界先进水平。推进新一代信息技术与制造技术融合发展，提升工业生产效率和能耗效率。</w:t>
      </w:r>
    </w:p>
    <w:p w:rsidR="00713229" w:rsidRPr="00713229" w:rsidRDefault="00713229" w:rsidP="00297F8B">
      <w:pPr>
        <w:adjustRightInd w:val="0"/>
        <w:snapToGrid w:val="0"/>
        <w:spacing w:line="360" w:lineRule="auto"/>
        <w:ind w:firstLine="420"/>
        <w:rPr>
          <w:rFonts w:asciiTheme="minorEastAsia" w:eastAsiaTheme="minorEastAsia" w:hAnsiTheme="minorEastAsia" w:hint="eastAsia"/>
          <w:sz w:val="24"/>
          <w:szCs w:val="22"/>
        </w:rPr>
      </w:pPr>
      <w:r w:rsidRPr="00713229">
        <w:rPr>
          <w:rFonts w:asciiTheme="minorEastAsia" w:eastAsiaTheme="minorEastAsia" w:hAnsiTheme="minorEastAsia" w:hint="eastAsia"/>
          <w:sz w:val="24"/>
          <w:szCs w:val="22"/>
        </w:rPr>
        <w:t>工信部《工业绿色发展规划（2016～2020年）》指出“以钢铁、石化、建材、有色金属等行业为重点，积极运用环保、能耗、技术、工艺、质量、安全等标准，依法淘汰落后和化解过剩产能。”</w:t>
      </w:r>
    </w:p>
    <w:p w:rsidR="00713229" w:rsidRPr="00B426E4" w:rsidRDefault="00B426E4" w:rsidP="00297F8B">
      <w:pPr>
        <w:adjustRightInd w:val="0"/>
        <w:snapToGrid w:val="0"/>
        <w:spacing w:line="360" w:lineRule="auto"/>
        <w:ind w:firstLine="420"/>
        <w:rPr>
          <w:rFonts w:asciiTheme="minorEastAsia" w:eastAsiaTheme="minorEastAsia" w:hAnsiTheme="minorEastAsia" w:hint="eastAsia"/>
          <w:sz w:val="24"/>
          <w:szCs w:val="22"/>
        </w:rPr>
      </w:pPr>
      <w:r w:rsidRPr="00B426E4">
        <w:rPr>
          <w:rFonts w:asciiTheme="minorEastAsia" w:eastAsiaTheme="minorEastAsia" w:hAnsiTheme="minorEastAsia" w:hint="eastAsia"/>
          <w:sz w:val="24"/>
          <w:szCs w:val="22"/>
        </w:rPr>
        <w:t>中国建材联合会《建材工业“十三五”发展指导意见》指出</w:t>
      </w:r>
      <w:proofErr w:type="gramStart"/>
      <w:r w:rsidRPr="00B426E4">
        <w:rPr>
          <w:rFonts w:asciiTheme="minorEastAsia" w:eastAsiaTheme="minorEastAsia" w:hAnsiTheme="minorEastAsia" w:hint="eastAsia"/>
          <w:sz w:val="24"/>
          <w:szCs w:val="22"/>
        </w:rPr>
        <w:t>“</w:t>
      </w:r>
      <w:proofErr w:type="gramEnd"/>
      <w:r w:rsidRPr="00B426E4">
        <w:rPr>
          <w:rFonts w:asciiTheme="minorEastAsia" w:eastAsiaTheme="minorEastAsia" w:hAnsiTheme="minorEastAsia"/>
          <w:sz w:val="24"/>
          <w:szCs w:val="22"/>
        </w:rPr>
        <w:t>节能减排绿色发展目标：到“十三五”末，规模以上企业单位工业增加值能耗比“十二五”降低20%以上</w:t>
      </w:r>
      <w:proofErr w:type="gramStart"/>
      <w:r w:rsidRPr="00B426E4">
        <w:rPr>
          <w:rFonts w:asciiTheme="minorEastAsia" w:eastAsiaTheme="minorEastAsia" w:hAnsiTheme="minorEastAsia" w:hint="eastAsia"/>
          <w:sz w:val="24"/>
          <w:szCs w:val="22"/>
        </w:rPr>
        <w:t>”</w:t>
      </w:r>
      <w:proofErr w:type="gramEnd"/>
      <w:r w:rsidRPr="00B426E4">
        <w:rPr>
          <w:rFonts w:asciiTheme="minorEastAsia" w:eastAsiaTheme="minorEastAsia" w:hAnsiTheme="minorEastAsia" w:hint="eastAsia"/>
          <w:sz w:val="24"/>
          <w:szCs w:val="22"/>
        </w:rPr>
        <w:t>，“</w:t>
      </w:r>
      <w:r w:rsidRPr="00B426E4">
        <w:rPr>
          <w:rFonts w:asciiTheme="minorEastAsia" w:eastAsiaTheme="minorEastAsia" w:hAnsiTheme="minorEastAsia"/>
          <w:sz w:val="24"/>
          <w:szCs w:val="22"/>
        </w:rPr>
        <w:t>加快节能减排达标步伐，是推进生态文明建设，推进建材行业成为净化、美化环境，实现清洁生产是行业进步发展的标志与象征。</w:t>
      </w:r>
      <w:r w:rsidRPr="00B426E4">
        <w:rPr>
          <w:rFonts w:asciiTheme="minorEastAsia" w:eastAsiaTheme="minorEastAsia" w:hAnsiTheme="minorEastAsia" w:hint="eastAsia"/>
          <w:sz w:val="24"/>
          <w:szCs w:val="22"/>
        </w:rPr>
        <w:t>”</w:t>
      </w:r>
    </w:p>
    <w:p w:rsidR="0036571D" w:rsidRPr="00B426E4" w:rsidRDefault="00E7366E" w:rsidP="00297F8B">
      <w:pPr>
        <w:adjustRightInd w:val="0"/>
        <w:snapToGrid w:val="0"/>
        <w:spacing w:line="360" w:lineRule="auto"/>
        <w:ind w:firstLine="420"/>
        <w:rPr>
          <w:rFonts w:asciiTheme="minorEastAsia" w:eastAsiaTheme="minorEastAsia" w:hAnsiTheme="minorEastAsia" w:hint="eastAsia"/>
          <w:sz w:val="24"/>
          <w:szCs w:val="22"/>
        </w:rPr>
      </w:pPr>
      <w:r w:rsidRPr="00B426E4">
        <w:rPr>
          <w:rFonts w:asciiTheme="minorEastAsia" w:eastAsiaTheme="minorEastAsia" w:hAnsiTheme="minorEastAsia"/>
          <w:sz w:val="24"/>
          <w:szCs w:val="22"/>
        </w:rPr>
        <w:t>本标准符合我国有关法律</w:t>
      </w:r>
      <w:r w:rsidRPr="00B426E4">
        <w:rPr>
          <w:rFonts w:asciiTheme="minorEastAsia" w:eastAsiaTheme="minorEastAsia" w:hAnsiTheme="minorEastAsia" w:hint="eastAsia"/>
          <w:sz w:val="24"/>
          <w:szCs w:val="22"/>
        </w:rPr>
        <w:t>、</w:t>
      </w:r>
      <w:r w:rsidRPr="00B426E4">
        <w:rPr>
          <w:rFonts w:asciiTheme="minorEastAsia" w:eastAsiaTheme="minorEastAsia" w:hAnsiTheme="minorEastAsia"/>
          <w:sz w:val="24"/>
          <w:szCs w:val="22"/>
        </w:rPr>
        <w:t>法规的要求</w:t>
      </w:r>
      <w:r w:rsidRPr="00B426E4">
        <w:rPr>
          <w:rFonts w:asciiTheme="minorEastAsia" w:eastAsiaTheme="minorEastAsia" w:hAnsiTheme="minorEastAsia" w:hint="eastAsia"/>
          <w:sz w:val="24"/>
          <w:szCs w:val="22"/>
        </w:rPr>
        <w:t>，</w:t>
      </w:r>
      <w:r w:rsidRPr="00B426E4">
        <w:rPr>
          <w:rFonts w:asciiTheme="minorEastAsia" w:eastAsiaTheme="minorEastAsia" w:hAnsiTheme="minorEastAsia"/>
          <w:sz w:val="24"/>
          <w:szCs w:val="22"/>
        </w:rPr>
        <w:t>并与国家</w:t>
      </w:r>
      <w:r w:rsidR="00713229" w:rsidRPr="00B426E4">
        <w:rPr>
          <w:rFonts w:asciiTheme="minorEastAsia" w:eastAsiaTheme="minorEastAsia" w:hAnsiTheme="minorEastAsia" w:hint="eastAsia"/>
          <w:sz w:val="24"/>
          <w:szCs w:val="22"/>
        </w:rPr>
        <w:t>节能环保等</w:t>
      </w:r>
      <w:r w:rsidRPr="00B426E4">
        <w:rPr>
          <w:rFonts w:asciiTheme="minorEastAsia" w:eastAsiaTheme="minorEastAsia" w:hAnsiTheme="minorEastAsia"/>
          <w:sz w:val="24"/>
          <w:szCs w:val="22"/>
        </w:rPr>
        <w:t>相关政策</w:t>
      </w:r>
      <w:r w:rsidRPr="00B426E4">
        <w:rPr>
          <w:rFonts w:asciiTheme="minorEastAsia" w:eastAsiaTheme="minorEastAsia" w:hAnsiTheme="minorEastAsia" w:hint="eastAsia"/>
          <w:sz w:val="24"/>
          <w:szCs w:val="22"/>
        </w:rPr>
        <w:t>、</w:t>
      </w:r>
      <w:r w:rsidRPr="00B426E4">
        <w:rPr>
          <w:rFonts w:asciiTheme="minorEastAsia" w:eastAsiaTheme="minorEastAsia" w:hAnsiTheme="minorEastAsia"/>
          <w:sz w:val="24"/>
          <w:szCs w:val="22"/>
        </w:rPr>
        <w:t>规划等保持一致</w:t>
      </w:r>
      <w:r w:rsidRPr="00B426E4">
        <w:rPr>
          <w:rFonts w:asciiTheme="minorEastAsia" w:eastAsiaTheme="minorEastAsia" w:hAnsiTheme="minorEastAsia" w:hint="eastAsia"/>
          <w:sz w:val="24"/>
          <w:szCs w:val="22"/>
        </w:rPr>
        <w:t>。</w:t>
      </w:r>
    </w:p>
    <w:p w:rsidR="00AC292F" w:rsidRPr="009B250E" w:rsidRDefault="00713229" w:rsidP="00AC292F">
      <w:pPr>
        <w:pStyle w:val="1"/>
        <w:snapToGrid w:val="0"/>
        <w:spacing w:before="0" w:after="0" w:line="360" w:lineRule="auto"/>
        <w:mirrorIndents/>
        <w:rPr>
          <w:rFonts w:asciiTheme="minorEastAsia" w:eastAsiaTheme="minorEastAsia" w:hAnsiTheme="minorEastAsia"/>
          <w:sz w:val="32"/>
          <w:szCs w:val="32"/>
        </w:rPr>
      </w:pPr>
      <w:bookmarkStart w:id="17" w:name="_Toc48741823"/>
      <w:r w:rsidRPr="009B250E">
        <w:rPr>
          <w:rFonts w:asciiTheme="minorEastAsia" w:eastAsiaTheme="minorEastAsia" w:hAnsiTheme="minorEastAsia" w:hint="eastAsia"/>
          <w:sz w:val="32"/>
          <w:szCs w:val="32"/>
        </w:rPr>
        <w:t>7</w:t>
      </w:r>
      <w:r w:rsidR="006C1F55" w:rsidRPr="009B250E">
        <w:rPr>
          <w:rFonts w:asciiTheme="minorEastAsia" w:eastAsiaTheme="minorEastAsia" w:hAnsiTheme="minorEastAsia" w:hint="eastAsia"/>
          <w:sz w:val="32"/>
          <w:szCs w:val="32"/>
        </w:rPr>
        <w:t>.</w:t>
      </w:r>
      <w:r w:rsidR="00E7366E" w:rsidRPr="009B250E">
        <w:rPr>
          <w:rFonts w:asciiTheme="minorEastAsia" w:eastAsiaTheme="minorEastAsia" w:hAnsiTheme="minorEastAsia" w:hint="eastAsia"/>
          <w:sz w:val="32"/>
          <w:szCs w:val="32"/>
        </w:rPr>
        <w:t>重大分歧意见的处理经过和依据</w:t>
      </w:r>
      <w:bookmarkEnd w:id="17"/>
    </w:p>
    <w:p w:rsidR="0036571D" w:rsidRDefault="00E7366E" w:rsidP="00297F8B">
      <w:pPr>
        <w:adjustRightInd w:val="0"/>
        <w:snapToGrid w:val="0"/>
        <w:spacing w:line="360" w:lineRule="auto"/>
        <w:ind w:firstLine="420"/>
        <w:rPr>
          <w:rFonts w:asciiTheme="minorEastAsia" w:eastAsiaTheme="minorEastAsia" w:hAnsiTheme="minorEastAsia" w:hint="eastAsia"/>
          <w:sz w:val="24"/>
        </w:rPr>
      </w:pPr>
      <w:r w:rsidRPr="007204C6">
        <w:rPr>
          <w:rFonts w:asciiTheme="minorEastAsia" w:eastAsiaTheme="minorEastAsia" w:hAnsiTheme="minorEastAsia" w:hint="eastAsia"/>
          <w:sz w:val="24"/>
        </w:rPr>
        <w:t>本标准编制过程中未出现重大分歧意见。</w:t>
      </w:r>
    </w:p>
    <w:p w:rsidR="00AC292F" w:rsidRPr="009B250E" w:rsidRDefault="00AC292F" w:rsidP="00AC292F">
      <w:pPr>
        <w:pStyle w:val="1"/>
        <w:snapToGrid w:val="0"/>
        <w:spacing w:before="0" w:after="0" w:line="360" w:lineRule="auto"/>
        <w:mirrorIndents/>
        <w:rPr>
          <w:rFonts w:asciiTheme="minorEastAsia" w:eastAsiaTheme="minorEastAsia" w:hAnsiTheme="minorEastAsia" w:hint="eastAsia"/>
          <w:sz w:val="32"/>
          <w:szCs w:val="32"/>
        </w:rPr>
      </w:pPr>
      <w:bookmarkStart w:id="18" w:name="_Toc48741824"/>
      <w:r w:rsidRPr="009B250E">
        <w:rPr>
          <w:rFonts w:asciiTheme="minorEastAsia" w:eastAsiaTheme="minorEastAsia" w:hAnsiTheme="minorEastAsia" w:hint="eastAsia"/>
          <w:sz w:val="32"/>
          <w:szCs w:val="32"/>
        </w:rPr>
        <w:lastRenderedPageBreak/>
        <w:t>8.</w:t>
      </w:r>
      <w:r w:rsidRPr="009B250E">
        <w:rPr>
          <w:rFonts w:asciiTheme="minorEastAsia" w:eastAsiaTheme="minorEastAsia" w:hAnsiTheme="minorEastAsia"/>
          <w:sz w:val="32"/>
          <w:szCs w:val="32"/>
        </w:rPr>
        <w:t>标准性质的建议说明</w:t>
      </w:r>
      <w:bookmarkEnd w:id="18"/>
    </w:p>
    <w:p w:rsidR="00AC292F" w:rsidRDefault="00AC292F" w:rsidP="00AC292F">
      <w:pPr>
        <w:spacing w:line="360" w:lineRule="auto"/>
        <w:ind w:firstLineChars="200" w:firstLine="480"/>
        <w:rPr>
          <w:rFonts w:asciiTheme="minorEastAsia" w:eastAsiaTheme="minorEastAsia" w:hAnsiTheme="minorEastAsia" w:hint="eastAsia"/>
          <w:sz w:val="24"/>
          <w:szCs w:val="22"/>
        </w:rPr>
      </w:pPr>
      <w:r w:rsidRPr="00AC292F">
        <w:rPr>
          <w:rFonts w:asciiTheme="minorEastAsia" w:eastAsiaTheme="minorEastAsia" w:hAnsiTheme="minorEastAsia" w:hint="eastAsia"/>
          <w:sz w:val="24"/>
          <w:szCs w:val="22"/>
        </w:rPr>
        <w:t>建议本标准为建材行业推荐性标准。</w:t>
      </w:r>
    </w:p>
    <w:p w:rsidR="00AC292F" w:rsidRPr="009B250E" w:rsidRDefault="009B250E" w:rsidP="009B250E">
      <w:pPr>
        <w:pStyle w:val="1"/>
        <w:snapToGrid w:val="0"/>
        <w:spacing w:before="0" w:after="0" w:line="360" w:lineRule="auto"/>
        <w:mirrorIndents/>
        <w:rPr>
          <w:rFonts w:asciiTheme="minorEastAsia" w:eastAsiaTheme="minorEastAsia" w:hAnsiTheme="minorEastAsia" w:hint="eastAsia"/>
          <w:sz w:val="32"/>
          <w:szCs w:val="32"/>
        </w:rPr>
      </w:pPr>
      <w:bookmarkStart w:id="19" w:name="_Toc48741825"/>
      <w:r w:rsidRPr="009B250E">
        <w:rPr>
          <w:rFonts w:asciiTheme="minorEastAsia" w:eastAsiaTheme="minorEastAsia" w:hAnsiTheme="minorEastAsia" w:hint="eastAsia"/>
          <w:sz w:val="32"/>
          <w:szCs w:val="32"/>
        </w:rPr>
        <w:t>9</w:t>
      </w:r>
      <w:r w:rsidR="00AC292F" w:rsidRPr="009B250E">
        <w:rPr>
          <w:rFonts w:asciiTheme="minorEastAsia" w:eastAsiaTheme="minorEastAsia" w:hAnsiTheme="minorEastAsia" w:hint="eastAsia"/>
          <w:sz w:val="32"/>
          <w:szCs w:val="32"/>
        </w:rPr>
        <w:t>.</w:t>
      </w:r>
      <w:r w:rsidR="00AC292F" w:rsidRPr="009B250E">
        <w:rPr>
          <w:rFonts w:asciiTheme="minorEastAsia" w:eastAsiaTheme="minorEastAsia" w:hAnsiTheme="minorEastAsia"/>
          <w:sz w:val="32"/>
          <w:szCs w:val="32"/>
        </w:rPr>
        <w:t>贯彻标准的要求和措施建议</w:t>
      </w:r>
      <w:bookmarkEnd w:id="19"/>
    </w:p>
    <w:p w:rsidR="00AC292F" w:rsidRPr="007204C6" w:rsidRDefault="00AC292F" w:rsidP="009B250E">
      <w:pPr>
        <w:adjustRightInd w:val="0"/>
        <w:snapToGrid w:val="0"/>
        <w:spacing w:line="360" w:lineRule="auto"/>
        <w:ind w:firstLineChars="200" w:firstLine="480"/>
        <w:rPr>
          <w:rFonts w:asciiTheme="minorEastAsia" w:eastAsiaTheme="minorEastAsia" w:hAnsiTheme="minorEastAsia"/>
          <w:sz w:val="24"/>
        </w:rPr>
      </w:pPr>
      <w:r w:rsidRPr="009B250E">
        <w:rPr>
          <w:rFonts w:asciiTheme="minorEastAsia" w:eastAsiaTheme="minorEastAsia" w:hAnsiTheme="minorEastAsia" w:hint="eastAsia"/>
          <w:sz w:val="24"/>
        </w:rPr>
        <w:t>建议在标准发布后，加强标准的培训宣贯，</w:t>
      </w:r>
      <w:r w:rsidR="009B250E">
        <w:rPr>
          <w:rFonts w:asciiTheme="minorEastAsia" w:eastAsiaTheme="minorEastAsia" w:hAnsiTheme="minorEastAsia" w:hint="eastAsia"/>
          <w:sz w:val="24"/>
        </w:rPr>
        <w:t>是企业了解相关的节能技术，引导企业去选择适宜的节能技术。最终整体降低平板玻璃单位产品能耗</w:t>
      </w:r>
      <w:r w:rsidRPr="009B250E">
        <w:rPr>
          <w:rFonts w:asciiTheme="minorEastAsia" w:eastAsiaTheme="minorEastAsia" w:hAnsiTheme="minorEastAsia" w:hint="eastAsia"/>
          <w:sz w:val="24"/>
        </w:rPr>
        <w:t>。</w:t>
      </w:r>
    </w:p>
    <w:p w:rsidR="0036571D" w:rsidRPr="009B250E" w:rsidRDefault="009B250E" w:rsidP="006D6428">
      <w:pPr>
        <w:pStyle w:val="1"/>
        <w:snapToGrid w:val="0"/>
        <w:spacing w:before="0" w:after="0" w:line="360" w:lineRule="auto"/>
        <w:mirrorIndents/>
        <w:rPr>
          <w:rFonts w:asciiTheme="minorEastAsia" w:eastAsiaTheme="minorEastAsia" w:hAnsiTheme="minorEastAsia"/>
          <w:sz w:val="32"/>
          <w:szCs w:val="32"/>
        </w:rPr>
      </w:pPr>
      <w:bookmarkStart w:id="20" w:name="_Toc48741826"/>
      <w:r w:rsidRPr="009B250E">
        <w:rPr>
          <w:rFonts w:asciiTheme="minorEastAsia" w:eastAsiaTheme="minorEastAsia" w:hAnsiTheme="minorEastAsia" w:hint="eastAsia"/>
          <w:sz w:val="32"/>
          <w:szCs w:val="32"/>
        </w:rPr>
        <w:t>10</w:t>
      </w:r>
      <w:r w:rsidR="006C1F55" w:rsidRPr="009B250E">
        <w:rPr>
          <w:rFonts w:asciiTheme="minorEastAsia" w:eastAsiaTheme="minorEastAsia" w:hAnsiTheme="minorEastAsia" w:hint="eastAsia"/>
          <w:sz w:val="32"/>
          <w:szCs w:val="32"/>
        </w:rPr>
        <w:t>.</w:t>
      </w:r>
      <w:r w:rsidR="00E7366E" w:rsidRPr="009B250E">
        <w:rPr>
          <w:rFonts w:asciiTheme="minorEastAsia" w:eastAsiaTheme="minorEastAsia" w:hAnsiTheme="minorEastAsia" w:hint="eastAsia"/>
          <w:sz w:val="32"/>
          <w:szCs w:val="32"/>
        </w:rPr>
        <w:t>废止现行有关标准的建议</w:t>
      </w:r>
      <w:bookmarkEnd w:id="20"/>
    </w:p>
    <w:p w:rsidR="0036571D" w:rsidRPr="007204C6" w:rsidRDefault="00DD123F" w:rsidP="006D6428">
      <w:pPr>
        <w:snapToGrid w:val="0"/>
        <w:spacing w:line="360" w:lineRule="auto"/>
        <w:ind w:firstLineChars="200" w:firstLine="480"/>
        <w:mirrorIndents/>
        <w:rPr>
          <w:rFonts w:asciiTheme="minorEastAsia" w:eastAsiaTheme="minorEastAsia" w:hAnsiTheme="minorEastAsia"/>
          <w:sz w:val="24"/>
        </w:rPr>
      </w:pPr>
      <w:r>
        <w:rPr>
          <w:rFonts w:asciiTheme="minorEastAsia" w:eastAsiaTheme="minorEastAsia" w:hAnsiTheme="minorEastAsia" w:hint="eastAsia"/>
          <w:sz w:val="24"/>
        </w:rPr>
        <w:t>本文件为新制定，无废止其他相关标准的建议。</w:t>
      </w:r>
      <w:r w:rsidR="00E7366E" w:rsidRPr="007204C6">
        <w:rPr>
          <w:rFonts w:asciiTheme="minorEastAsia" w:eastAsiaTheme="minorEastAsia" w:hAnsiTheme="minorEastAsia" w:hint="eastAsia"/>
          <w:sz w:val="24"/>
        </w:rPr>
        <w:t>。</w:t>
      </w:r>
    </w:p>
    <w:p w:rsidR="0036571D" w:rsidRPr="009B250E" w:rsidRDefault="009B250E" w:rsidP="006D6428">
      <w:pPr>
        <w:pStyle w:val="1"/>
        <w:snapToGrid w:val="0"/>
        <w:spacing w:before="0" w:after="0" w:line="360" w:lineRule="auto"/>
        <w:mirrorIndents/>
        <w:rPr>
          <w:rFonts w:asciiTheme="minorEastAsia" w:eastAsiaTheme="minorEastAsia" w:hAnsiTheme="minorEastAsia"/>
          <w:sz w:val="32"/>
          <w:szCs w:val="32"/>
        </w:rPr>
      </w:pPr>
      <w:bookmarkStart w:id="21" w:name="_Toc48741827"/>
      <w:r w:rsidRPr="009B250E">
        <w:rPr>
          <w:rFonts w:asciiTheme="minorEastAsia" w:eastAsiaTheme="minorEastAsia" w:hAnsiTheme="minorEastAsia" w:hint="eastAsia"/>
          <w:sz w:val="32"/>
          <w:szCs w:val="32"/>
        </w:rPr>
        <w:t>11</w:t>
      </w:r>
      <w:r w:rsidR="006C1F55" w:rsidRPr="009B250E">
        <w:rPr>
          <w:rFonts w:asciiTheme="minorEastAsia" w:eastAsiaTheme="minorEastAsia" w:hAnsiTheme="minorEastAsia" w:hint="eastAsia"/>
          <w:sz w:val="32"/>
          <w:szCs w:val="32"/>
        </w:rPr>
        <w:t>.</w:t>
      </w:r>
      <w:r w:rsidR="00E7366E" w:rsidRPr="009B250E">
        <w:rPr>
          <w:rFonts w:asciiTheme="minorEastAsia" w:eastAsiaTheme="minorEastAsia" w:hAnsiTheme="minorEastAsia" w:hint="eastAsia"/>
          <w:sz w:val="32"/>
          <w:szCs w:val="32"/>
        </w:rPr>
        <w:t>其他应予说明的事项。</w:t>
      </w:r>
      <w:bookmarkEnd w:id="21"/>
    </w:p>
    <w:p w:rsidR="0036571D" w:rsidRPr="007204C6" w:rsidRDefault="00DD123F" w:rsidP="00DD123F">
      <w:pPr>
        <w:adjustRightInd w:val="0"/>
        <w:snapToGrid w:val="0"/>
        <w:spacing w:line="360" w:lineRule="auto"/>
        <w:ind w:firstLineChars="200" w:firstLine="480"/>
        <w:rPr>
          <w:rFonts w:asciiTheme="minorEastAsia" w:eastAsiaTheme="minorEastAsia" w:hAnsiTheme="minorEastAsia"/>
          <w:sz w:val="24"/>
        </w:rPr>
      </w:pPr>
      <w:r w:rsidRPr="00DD123F">
        <w:rPr>
          <w:rFonts w:asciiTheme="minorEastAsia" w:eastAsiaTheme="minorEastAsia" w:hAnsiTheme="minorEastAsia"/>
          <w:sz w:val="24"/>
        </w:rPr>
        <w:t>本</w:t>
      </w:r>
      <w:r w:rsidRPr="00DD123F">
        <w:rPr>
          <w:rFonts w:asciiTheme="minorEastAsia" w:eastAsiaTheme="minorEastAsia" w:hAnsiTheme="minorEastAsia" w:hint="eastAsia"/>
          <w:sz w:val="24"/>
        </w:rPr>
        <w:t>文件</w:t>
      </w:r>
      <w:r w:rsidRPr="00DD123F">
        <w:rPr>
          <w:rFonts w:asciiTheme="minorEastAsia" w:eastAsiaTheme="minorEastAsia" w:hAnsiTheme="minorEastAsia"/>
          <w:sz w:val="24"/>
        </w:rPr>
        <w:t>适用于</w:t>
      </w:r>
      <w:r w:rsidRPr="00DD123F">
        <w:rPr>
          <w:rFonts w:asciiTheme="minorEastAsia" w:eastAsiaTheme="minorEastAsia" w:hAnsiTheme="minorEastAsia" w:hint="eastAsia"/>
          <w:sz w:val="24"/>
        </w:rPr>
        <w:t>平板玻璃生产企业，企业</w:t>
      </w:r>
      <w:r>
        <w:rPr>
          <w:rFonts w:asciiTheme="minorEastAsia" w:eastAsiaTheme="minorEastAsia" w:hAnsiTheme="minorEastAsia" w:hint="eastAsia"/>
          <w:sz w:val="24"/>
        </w:rPr>
        <w:t>可以</w:t>
      </w:r>
      <w:r w:rsidRPr="00DD123F">
        <w:rPr>
          <w:rFonts w:asciiTheme="minorEastAsia" w:eastAsiaTheme="minorEastAsia" w:hAnsiTheme="minorEastAsia" w:hint="eastAsia"/>
          <w:sz w:val="24"/>
        </w:rPr>
        <w:t>在综合考虑成本、环保等因素下选择适宜的节能技术</w:t>
      </w:r>
      <w:r w:rsidRPr="00DD123F">
        <w:rPr>
          <w:rFonts w:asciiTheme="minorEastAsia" w:eastAsiaTheme="minorEastAsia" w:hAnsiTheme="minorEastAsia"/>
          <w:sz w:val="24"/>
        </w:rPr>
        <w:t>。</w:t>
      </w:r>
    </w:p>
    <w:sectPr w:rsidR="0036571D" w:rsidRPr="007204C6" w:rsidSect="006B08CA">
      <w:footerReference w:type="default" r:id="rId22"/>
      <w:pgSz w:w="11906" w:h="16838"/>
      <w:pgMar w:top="1304" w:right="1797" w:bottom="1304" w:left="179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1F55" w:rsidRDefault="006C1F55">
      <w:r>
        <w:separator/>
      </w:r>
    </w:p>
  </w:endnote>
  <w:endnote w:type="continuationSeparator" w:id="0">
    <w:p w:rsidR="006C1F55" w:rsidRDefault="006C1F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BoldMT">
    <w:altName w:val="Times New Roman"/>
    <w:panose1 w:val="00000000000000000000"/>
    <w:charset w:val="00"/>
    <w:family w:val="roman"/>
    <w:notTrueType/>
    <w:pitch w:val="default"/>
    <w:sig w:usb0="00000000" w:usb1="00000000" w:usb2="00000000" w:usb3="00000000" w:csb0="00000000" w:csb1="00000000"/>
  </w:font>
  <w:font w:name="ArialMT">
    <w:altName w:val="Times New Roman"/>
    <w:panose1 w:val="00000000000000000000"/>
    <w:charset w:val="00"/>
    <w:family w:val="roman"/>
    <w:notTrueType/>
    <w:pitch w:val="default"/>
    <w:sig w:usb0="00000000" w:usb1="00000000" w:usb2="00000000" w:usb3="00000000" w:csb0="00000000" w:csb1="00000000"/>
  </w:font>
  <w:font w:name="楷体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华文新魏">
    <w:panose1 w:val="02010800040101010101"/>
    <w:charset w:val="86"/>
    <w:family w:val="auto"/>
    <w:pitch w:val="variable"/>
    <w:sig w:usb0="00000001" w:usb1="080F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F55" w:rsidRDefault="006C1F5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C1F55" w:rsidRDefault="006C1F55">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F55" w:rsidRDefault="006C1F5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B08CA">
      <w:rPr>
        <w:rStyle w:val="a5"/>
        <w:noProof/>
      </w:rPr>
      <w:t>4</w:t>
    </w:r>
    <w:r>
      <w:rPr>
        <w:rStyle w:val="a5"/>
      </w:rPr>
      <w:fldChar w:fldCharType="end"/>
    </w:r>
  </w:p>
  <w:p w:rsidR="006C1F55" w:rsidRDefault="006C1F55">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F55" w:rsidRDefault="006C1F5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D0210">
      <w:rPr>
        <w:rStyle w:val="a5"/>
        <w:noProof/>
      </w:rPr>
      <w:t>1</w:t>
    </w:r>
    <w:r>
      <w:rPr>
        <w:rStyle w:val="a5"/>
      </w:rPr>
      <w:fldChar w:fldCharType="end"/>
    </w:r>
  </w:p>
  <w:p w:rsidR="006C1F55" w:rsidRDefault="006C1F5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1F55" w:rsidRDefault="006C1F55">
      <w:r>
        <w:separator/>
      </w:r>
    </w:p>
  </w:footnote>
  <w:footnote w:type="continuationSeparator" w:id="0">
    <w:p w:rsidR="006C1F55" w:rsidRDefault="006C1F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F55" w:rsidRDefault="006C1F55">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78E8CF5C"/>
    <w:lvl w:ilvl="0">
      <w:start w:val="1"/>
      <w:numFmt w:val="decimal"/>
      <w:lvlText w:val="%1)"/>
      <w:lvlJc w:val="left"/>
      <w:pPr>
        <w:ind w:left="360" w:hanging="360"/>
      </w:pPr>
      <w:rPr>
        <w:rFonts w:hint="default"/>
        <w:b w:val="0"/>
      </w:rPr>
    </w:lvl>
    <w:lvl w:ilvl="1">
      <w:start w:val="2"/>
      <w:numFmt w:val="decimal"/>
      <w:isLgl/>
      <w:lvlText w:val="%1.%2"/>
      <w:lvlJc w:val="left"/>
      <w:pPr>
        <w:ind w:left="735" w:hanging="735"/>
      </w:pPr>
      <w:rPr>
        <w:rFonts w:hint="default"/>
      </w:rPr>
    </w:lvl>
    <w:lvl w:ilvl="2">
      <w:start w:val="1"/>
      <w:numFmt w:val="decimal"/>
      <w:isLgl/>
      <w:lvlText w:val="%1.%2.%3"/>
      <w:lvlJc w:val="left"/>
      <w:pPr>
        <w:ind w:left="735" w:hanging="735"/>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nsid w:val="00000002"/>
    <w:multiLevelType w:val="hybridMultilevel"/>
    <w:tmpl w:val="91FC19F0"/>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
    <w:nsid w:val="00000003"/>
    <w:multiLevelType w:val="hybridMultilevel"/>
    <w:tmpl w:val="429E1BD4"/>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00000004"/>
    <w:multiLevelType w:val="hybridMultilevel"/>
    <w:tmpl w:val="429E1BD4"/>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0000005"/>
    <w:multiLevelType w:val="hybridMultilevel"/>
    <w:tmpl w:val="8DEAE768"/>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
    <w:nsid w:val="00000006"/>
    <w:multiLevelType w:val="hybridMultilevel"/>
    <w:tmpl w:val="39109CCA"/>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nsid w:val="00000007"/>
    <w:multiLevelType w:val="hybridMultilevel"/>
    <w:tmpl w:val="CA583E42"/>
    <w:lvl w:ilvl="0" w:tplc="9028F610">
      <w:start w:val="1"/>
      <w:numFmt w:val="decimal"/>
      <w:lvlText w:val="%1."/>
      <w:lvlJc w:val="left"/>
      <w:pPr>
        <w:ind w:left="900" w:hanging="420"/>
      </w:pPr>
    </w:lvl>
    <w:lvl w:ilvl="1" w:tplc="59161050" w:tentative="1">
      <w:start w:val="1"/>
      <w:numFmt w:val="lowerLetter"/>
      <w:lvlText w:val="%2)"/>
      <w:lvlJc w:val="left"/>
      <w:pPr>
        <w:ind w:left="1320" w:hanging="420"/>
      </w:pPr>
    </w:lvl>
    <w:lvl w:ilvl="2" w:tplc="4664BFF2" w:tentative="1">
      <w:start w:val="1"/>
      <w:numFmt w:val="lowerRoman"/>
      <w:lvlText w:val="%3."/>
      <w:lvlJc w:val="right"/>
      <w:pPr>
        <w:ind w:left="1740" w:hanging="420"/>
      </w:pPr>
    </w:lvl>
    <w:lvl w:ilvl="3" w:tplc="1D64F4EE" w:tentative="1">
      <w:start w:val="1"/>
      <w:numFmt w:val="decimal"/>
      <w:lvlText w:val="%4."/>
      <w:lvlJc w:val="left"/>
      <w:pPr>
        <w:ind w:left="2160" w:hanging="420"/>
      </w:pPr>
    </w:lvl>
    <w:lvl w:ilvl="4" w:tplc="D0BA1E6A" w:tentative="1">
      <w:start w:val="1"/>
      <w:numFmt w:val="lowerLetter"/>
      <w:lvlText w:val="%5)"/>
      <w:lvlJc w:val="left"/>
      <w:pPr>
        <w:ind w:left="2580" w:hanging="420"/>
      </w:pPr>
    </w:lvl>
    <w:lvl w:ilvl="5" w:tplc="3B849244" w:tentative="1">
      <w:start w:val="1"/>
      <w:numFmt w:val="lowerRoman"/>
      <w:lvlText w:val="%6."/>
      <w:lvlJc w:val="right"/>
      <w:pPr>
        <w:ind w:left="3000" w:hanging="420"/>
      </w:pPr>
    </w:lvl>
    <w:lvl w:ilvl="6" w:tplc="C0AE618E" w:tentative="1">
      <w:start w:val="1"/>
      <w:numFmt w:val="decimal"/>
      <w:lvlText w:val="%7."/>
      <w:lvlJc w:val="left"/>
      <w:pPr>
        <w:ind w:left="3420" w:hanging="420"/>
      </w:pPr>
    </w:lvl>
    <w:lvl w:ilvl="7" w:tplc="01C683D0" w:tentative="1">
      <w:start w:val="1"/>
      <w:numFmt w:val="lowerLetter"/>
      <w:lvlText w:val="%8)"/>
      <w:lvlJc w:val="left"/>
      <w:pPr>
        <w:ind w:left="3840" w:hanging="420"/>
      </w:pPr>
    </w:lvl>
    <w:lvl w:ilvl="8" w:tplc="3A928688" w:tentative="1">
      <w:start w:val="1"/>
      <w:numFmt w:val="lowerRoman"/>
      <w:lvlText w:val="%9."/>
      <w:lvlJc w:val="right"/>
      <w:pPr>
        <w:ind w:left="4260" w:hanging="420"/>
      </w:pPr>
    </w:lvl>
  </w:abstractNum>
  <w:abstractNum w:abstractNumId="7">
    <w:nsid w:val="00000008"/>
    <w:multiLevelType w:val="hybridMultilevel"/>
    <w:tmpl w:val="0BBCAE9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00000009"/>
    <w:multiLevelType w:val="hybridMultilevel"/>
    <w:tmpl w:val="96DCF5EE"/>
    <w:lvl w:ilvl="0" w:tplc="6C209F5E">
      <w:start w:val="2"/>
      <w:numFmt w:val="decimal"/>
      <w:lvlText w:val="%1)"/>
      <w:lvlJc w:val="left"/>
      <w:pPr>
        <w:ind w:left="90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0000000A"/>
    <w:multiLevelType w:val="hybridMultilevel"/>
    <w:tmpl w:val="B5760B12"/>
    <w:lvl w:ilvl="0" w:tplc="F3F82BEA">
      <w:start w:val="1"/>
      <w:numFmt w:val="bullet"/>
      <w:lvlText w:val=""/>
      <w:lvlJc w:val="left"/>
      <w:pPr>
        <w:tabs>
          <w:tab w:val="left" w:pos="720"/>
        </w:tabs>
        <w:ind w:left="720" w:hanging="360"/>
      </w:pPr>
      <w:rPr>
        <w:rFonts w:ascii="Wingdings" w:hAnsi="Wingdings" w:hint="default"/>
      </w:rPr>
    </w:lvl>
    <w:lvl w:ilvl="1" w:tplc="3CEC95AC" w:tentative="1">
      <w:start w:val="1"/>
      <w:numFmt w:val="bullet"/>
      <w:lvlText w:val=""/>
      <w:lvlJc w:val="left"/>
      <w:pPr>
        <w:tabs>
          <w:tab w:val="left" w:pos="1440"/>
        </w:tabs>
        <w:ind w:left="1440" w:hanging="360"/>
      </w:pPr>
      <w:rPr>
        <w:rFonts w:ascii="Wingdings" w:hAnsi="Wingdings" w:hint="default"/>
      </w:rPr>
    </w:lvl>
    <w:lvl w:ilvl="2" w:tplc="6200FF48" w:tentative="1">
      <w:start w:val="1"/>
      <w:numFmt w:val="bullet"/>
      <w:lvlText w:val=""/>
      <w:lvlJc w:val="left"/>
      <w:pPr>
        <w:tabs>
          <w:tab w:val="left" w:pos="2160"/>
        </w:tabs>
        <w:ind w:left="2160" w:hanging="360"/>
      </w:pPr>
      <w:rPr>
        <w:rFonts w:ascii="Wingdings" w:hAnsi="Wingdings" w:hint="default"/>
      </w:rPr>
    </w:lvl>
    <w:lvl w:ilvl="3" w:tplc="1722EA4E" w:tentative="1">
      <w:start w:val="1"/>
      <w:numFmt w:val="bullet"/>
      <w:lvlText w:val=""/>
      <w:lvlJc w:val="left"/>
      <w:pPr>
        <w:tabs>
          <w:tab w:val="left" w:pos="2880"/>
        </w:tabs>
        <w:ind w:left="2880" w:hanging="360"/>
      </w:pPr>
      <w:rPr>
        <w:rFonts w:ascii="Wingdings" w:hAnsi="Wingdings" w:hint="default"/>
      </w:rPr>
    </w:lvl>
    <w:lvl w:ilvl="4" w:tplc="570A6E78" w:tentative="1">
      <w:start w:val="1"/>
      <w:numFmt w:val="bullet"/>
      <w:lvlText w:val=""/>
      <w:lvlJc w:val="left"/>
      <w:pPr>
        <w:tabs>
          <w:tab w:val="left" w:pos="3600"/>
        </w:tabs>
        <w:ind w:left="3600" w:hanging="360"/>
      </w:pPr>
      <w:rPr>
        <w:rFonts w:ascii="Wingdings" w:hAnsi="Wingdings" w:hint="default"/>
      </w:rPr>
    </w:lvl>
    <w:lvl w:ilvl="5" w:tplc="9356F77E" w:tentative="1">
      <w:start w:val="1"/>
      <w:numFmt w:val="bullet"/>
      <w:lvlText w:val=""/>
      <w:lvlJc w:val="left"/>
      <w:pPr>
        <w:tabs>
          <w:tab w:val="left" w:pos="4320"/>
        </w:tabs>
        <w:ind w:left="4320" w:hanging="360"/>
      </w:pPr>
      <w:rPr>
        <w:rFonts w:ascii="Wingdings" w:hAnsi="Wingdings" w:hint="default"/>
      </w:rPr>
    </w:lvl>
    <w:lvl w:ilvl="6" w:tplc="3626AA58" w:tentative="1">
      <w:start w:val="1"/>
      <w:numFmt w:val="bullet"/>
      <w:lvlText w:val=""/>
      <w:lvlJc w:val="left"/>
      <w:pPr>
        <w:tabs>
          <w:tab w:val="left" w:pos="5040"/>
        </w:tabs>
        <w:ind w:left="5040" w:hanging="360"/>
      </w:pPr>
      <w:rPr>
        <w:rFonts w:ascii="Wingdings" w:hAnsi="Wingdings" w:hint="default"/>
      </w:rPr>
    </w:lvl>
    <w:lvl w:ilvl="7" w:tplc="96F830BC" w:tentative="1">
      <w:start w:val="1"/>
      <w:numFmt w:val="bullet"/>
      <w:lvlText w:val=""/>
      <w:lvlJc w:val="left"/>
      <w:pPr>
        <w:tabs>
          <w:tab w:val="left" w:pos="5760"/>
        </w:tabs>
        <w:ind w:left="5760" w:hanging="360"/>
      </w:pPr>
      <w:rPr>
        <w:rFonts w:ascii="Wingdings" w:hAnsi="Wingdings" w:hint="default"/>
      </w:rPr>
    </w:lvl>
    <w:lvl w:ilvl="8" w:tplc="15B8A040" w:tentative="1">
      <w:start w:val="1"/>
      <w:numFmt w:val="bullet"/>
      <w:lvlText w:val=""/>
      <w:lvlJc w:val="left"/>
      <w:pPr>
        <w:tabs>
          <w:tab w:val="left" w:pos="6480"/>
        </w:tabs>
        <w:ind w:left="6480" w:hanging="360"/>
      </w:pPr>
      <w:rPr>
        <w:rFonts w:ascii="Wingdings" w:hAnsi="Wingdings" w:hint="default"/>
      </w:rPr>
    </w:lvl>
  </w:abstractNum>
  <w:abstractNum w:abstractNumId="10">
    <w:nsid w:val="0000000B"/>
    <w:multiLevelType w:val="hybridMultilevel"/>
    <w:tmpl w:val="646C23BC"/>
    <w:lvl w:ilvl="0" w:tplc="4ABECE4E">
      <w:start w:val="1"/>
      <w:numFmt w:val="bullet"/>
      <w:lvlText w:val=""/>
      <w:lvlJc w:val="left"/>
      <w:pPr>
        <w:tabs>
          <w:tab w:val="left" w:pos="720"/>
        </w:tabs>
        <w:ind w:left="720" w:hanging="360"/>
      </w:pPr>
      <w:rPr>
        <w:rFonts w:ascii="Wingdings" w:hAnsi="Wingdings" w:hint="default"/>
      </w:rPr>
    </w:lvl>
    <w:lvl w:ilvl="1" w:tplc="3730ABF6" w:tentative="1">
      <w:start w:val="1"/>
      <w:numFmt w:val="bullet"/>
      <w:lvlText w:val=""/>
      <w:lvlJc w:val="left"/>
      <w:pPr>
        <w:tabs>
          <w:tab w:val="left" w:pos="1440"/>
        </w:tabs>
        <w:ind w:left="1440" w:hanging="360"/>
      </w:pPr>
      <w:rPr>
        <w:rFonts w:ascii="Wingdings" w:hAnsi="Wingdings" w:hint="default"/>
      </w:rPr>
    </w:lvl>
    <w:lvl w:ilvl="2" w:tplc="AEF44C06" w:tentative="1">
      <w:start w:val="1"/>
      <w:numFmt w:val="bullet"/>
      <w:lvlText w:val=""/>
      <w:lvlJc w:val="left"/>
      <w:pPr>
        <w:tabs>
          <w:tab w:val="left" w:pos="2160"/>
        </w:tabs>
        <w:ind w:left="2160" w:hanging="360"/>
      </w:pPr>
      <w:rPr>
        <w:rFonts w:ascii="Wingdings" w:hAnsi="Wingdings" w:hint="default"/>
      </w:rPr>
    </w:lvl>
    <w:lvl w:ilvl="3" w:tplc="0A5E00BA" w:tentative="1">
      <w:start w:val="1"/>
      <w:numFmt w:val="bullet"/>
      <w:lvlText w:val=""/>
      <w:lvlJc w:val="left"/>
      <w:pPr>
        <w:tabs>
          <w:tab w:val="left" w:pos="2880"/>
        </w:tabs>
        <w:ind w:left="2880" w:hanging="360"/>
      </w:pPr>
      <w:rPr>
        <w:rFonts w:ascii="Wingdings" w:hAnsi="Wingdings" w:hint="default"/>
      </w:rPr>
    </w:lvl>
    <w:lvl w:ilvl="4" w:tplc="2248A512" w:tentative="1">
      <w:start w:val="1"/>
      <w:numFmt w:val="bullet"/>
      <w:lvlText w:val=""/>
      <w:lvlJc w:val="left"/>
      <w:pPr>
        <w:tabs>
          <w:tab w:val="left" w:pos="3600"/>
        </w:tabs>
        <w:ind w:left="3600" w:hanging="360"/>
      </w:pPr>
      <w:rPr>
        <w:rFonts w:ascii="Wingdings" w:hAnsi="Wingdings" w:hint="default"/>
      </w:rPr>
    </w:lvl>
    <w:lvl w:ilvl="5" w:tplc="207C83A2" w:tentative="1">
      <w:start w:val="1"/>
      <w:numFmt w:val="bullet"/>
      <w:lvlText w:val=""/>
      <w:lvlJc w:val="left"/>
      <w:pPr>
        <w:tabs>
          <w:tab w:val="left" w:pos="4320"/>
        </w:tabs>
        <w:ind w:left="4320" w:hanging="360"/>
      </w:pPr>
      <w:rPr>
        <w:rFonts w:ascii="Wingdings" w:hAnsi="Wingdings" w:hint="default"/>
      </w:rPr>
    </w:lvl>
    <w:lvl w:ilvl="6" w:tplc="3BAEDAD0" w:tentative="1">
      <w:start w:val="1"/>
      <w:numFmt w:val="bullet"/>
      <w:lvlText w:val=""/>
      <w:lvlJc w:val="left"/>
      <w:pPr>
        <w:tabs>
          <w:tab w:val="left" w:pos="5040"/>
        </w:tabs>
        <w:ind w:left="5040" w:hanging="360"/>
      </w:pPr>
      <w:rPr>
        <w:rFonts w:ascii="Wingdings" w:hAnsi="Wingdings" w:hint="default"/>
      </w:rPr>
    </w:lvl>
    <w:lvl w:ilvl="7" w:tplc="1BE0ADC0" w:tentative="1">
      <w:start w:val="1"/>
      <w:numFmt w:val="bullet"/>
      <w:lvlText w:val=""/>
      <w:lvlJc w:val="left"/>
      <w:pPr>
        <w:tabs>
          <w:tab w:val="left" w:pos="5760"/>
        </w:tabs>
        <w:ind w:left="5760" w:hanging="360"/>
      </w:pPr>
      <w:rPr>
        <w:rFonts w:ascii="Wingdings" w:hAnsi="Wingdings" w:hint="default"/>
      </w:rPr>
    </w:lvl>
    <w:lvl w:ilvl="8" w:tplc="0D50F408" w:tentative="1">
      <w:start w:val="1"/>
      <w:numFmt w:val="bullet"/>
      <w:lvlText w:val=""/>
      <w:lvlJc w:val="left"/>
      <w:pPr>
        <w:tabs>
          <w:tab w:val="left" w:pos="6480"/>
        </w:tabs>
        <w:ind w:left="6480" w:hanging="360"/>
      </w:pPr>
      <w:rPr>
        <w:rFonts w:ascii="Wingdings" w:hAnsi="Wingdings" w:hint="default"/>
      </w:rPr>
    </w:lvl>
  </w:abstractNum>
  <w:abstractNum w:abstractNumId="11">
    <w:nsid w:val="0000000C"/>
    <w:multiLevelType w:val="hybridMultilevel"/>
    <w:tmpl w:val="BDE0EB5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2">
    <w:nsid w:val="0000000D"/>
    <w:multiLevelType w:val="hybridMultilevel"/>
    <w:tmpl w:val="429E1BD4"/>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0000000E"/>
    <w:multiLevelType w:val="hybridMultilevel"/>
    <w:tmpl w:val="CDC8FC84"/>
    <w:lvl w:ilvl="0" w:tplc="09AA0B6A">
      <w:start w:val="1"/>
      <w:numFmt w:val="bullet"/>
      <w:lvlText w:val=""/>
      <w:lvlJc w:val="left"/>
      <w:pPr>
        <w:tabs>
          <w:tab w:val="left" w:pos="720"/>
        </w:tabs>
        <w:ind w:left="720" w:hanging="360"/>
      </w:pPr>
      <w:rPr>
        <w:rFonts w:ascii="Wingdings" w:hAnsi="Wingdings" w:hint="default"/>
      </w:rPr>
    </w:lvl>
    <w:lvl w:ilvl="1" w:tplc="4D2C10B0" w:tentative="1">
      <w:start w:val="1"/>
      <w:numFmt w:val="bullet"/>
      <w:lvlText w:val=""/>
      <w:lvlJc w:val="left"/>
      <w:pPr>
        <w:tabs>
          <w:tab w:val="left" w:pos="1440"/>
        </w:tabs>
        <w:ind w:left="1440" w:hanging="360"/>
      </w:pPr>
      <w:rPr>
        <w:rFonts w:ascii="Wingdings" w:hAnsi="Wingdings" w:hint="default"/>
      </w:rPr>
    </w:lvl>
    <w:lvl w:ilvl="2" w:tplc="988825D2" w:tentative="1">
      <w:start w:val="1"/>
      <w:numFmt w:val="bullet"/>
      <w:lvlText w:val=""/>
      <w:lvlJc w:val="left"/>
      <w:pPr>
        <w:tabs>
          <w:tab w:val="left" w:pos="2160"/>
        </w:tabs>
        <w:ind w:left="2160" w:hanging="360"/>
      </w:pPr>
      <w:rPr>
        <w:rFonts w:ascii="Wingdings" w:hAnsi="Wingdings" w:hint="default"/>
      </w:rPr>
    </w:lvl>
    <w:lvl w:ilvl="3" w:tplc="41060A98" w:tentative="1">
      <w:start w:val="1"/>
      <w:numFmt w:val="bullet"/>
      <w:lvlText w:val=""/>
      <w:lvlJc w:val="left"/>
      <w:pPr>
        <w:tabs>
          <w:tab w:val="left" w:pos="2880"/>
        </w:tabs>
        <w:ind w:left="2880" w:hanging="360"/>
      </w:pPr>
      <w:rPr>
        <w:rFonts w:ascii="Wingdings" w:hAnsi="Wingdings" w:hint="default"/>
      </w:rPr>
    </w:lvl>
    <w:lvl w:ilvl="4" w:tplc="EBF0FDD2" w:tentative="1">
      <w:start w:val="1"/>
      <w:numFmt w:val="bullet"/>
      <w:lvlText w:val=""/>
      <w:lvlJc w:val="left"/>
      <w:pPr>
        <w:tabs>
          <w:tab w:val="left" w:pos="3600"/>
        </w:tabs>
        <w:ind w:left="3600" w:hanging="360"/>
      </w:pPr>
      <w:rPr>
        <w:rFonts w:ascii="Wingdings" w:hAnsi="Wingdings" w:hint="default"/>
      </w:rPr>
    </w:lvl>
    <w:lvl w:ilvl="5" w:tplc="11F89BE6" w:tentative="1">
      <w:start w:val="1"/>
      <w:numFmt w:val="bullet"/>
      <w:lvlText w:val=""/>
      <w:lvlJc w:val="left"/>
      <w:pPr>
        <w:tabs>
          <w:tab w:val="left" w:pos="4320"/>
        </w:tabs>
        <w:ind w:left="4320" w:hanging="360"/>
      </w:pPr>
      <w:rPr>
        <w:rFonts w:ascii="Wingdings" w:hAnsi="Wingdings" w:hint="default"/>
      </w:rPr>
    </w:lvl>
    <w:lvl w:ilvl="6" w:tplc="6944F316" w:tentative="1">
      <w:start w:val="1"/>
      <w:numFmt w:val="bullet"/>
      <w:lvlText w:val=""/>
      <w:lvlJc w:val="left"/>
      <w:pPr>
        <w:tabs>
          <w:tab w:val="left" w:pos="5040"/>
        </w:tabs>
        <w:ind w:left="5040" w:hanging="360"/>
      </w:pPr>
      <w:rPr>
        <w:rFonts w:ascii="Wingdings" w:hAnsi="Wingdings" w:hint="default"/>
      </w:rPr>
    </w:lvl>
    <w:lvl w:ilvl="7" w:tplc="45F4F61C" w:tentative="1">
      <w:start w:val="1"/>
      <w:numFmt w:val="bullet"/>
      <w:lvlText w:val=""/>
      <w:lvlJc w:val="left"/>
      <w:pPr>
        <w:tabs>
          <w:tab w:val="left" w:pos="5760"/>
        </w:tabs>
        <w:ind w:left="5760" w:hanging="360"/>
      </w:pPr>
      <w:rPr>
        <w:rFonts w:ascii="Wingdings" w:hAnsi="Wingdings" w:hint="default"/>
      </w:rPr>
    </w:lvl>
    <w:lvl w:ilvl="8" w:tplc="5BAC6FF2" w:tentative="1">
      <w:start w:val="1"/>
      <w:numFmt w:val="bullet"/>
      <w:lvlText w:val=""/>
      <w:lvlJc w:val="left"/>
      <w:pPr>
        <w:tabs>
          <w:tab w:val="left" w:pos="6480"/>
        </w:tabs>
        <w:ind w:left="6480" w:hanging="360"/>
      </w:pPr>
      <w:rPr>
        <w:rFonts w:ascii="Wingdings" w:hAnsi="Wingdings" w:hint="default"/>
      </w:rPr>
    </w:lvl>
  </w:abstractNum>
  <w:abstractNum w:abstractNumId="14">
    <w:nsid w:val="00000402"/>
    <w:multiLevelType w:val="multilevel"/>
    <w:tmpl w:val="00000885"/>
    <w:lvl w:ilvl="0">
      <w:start w:val="1"/>
      <w:numFmt w:val="decimal"/>
      <w:lvlText w:val="%1"/>
      <w:lvlJc w:val="left"/>
      <w:pPr>
        <w:ind w:left="1230" w:hanging="380"/>
      </w:pPr>
      <w:rPr>
        <w:rFonts w:ascii="Arial Unicode MS" w:hAnsi="Times New Roman" w:cs="Arial Unicode MS"/>
        <w:b w:val="0"/>
        <w:bCs w:val="0"/>
        <w:color w:val="231F20"/>
        <w:w w:val="99"/>
        <w:sz w:val="24"/>
        <w:szCs w:val="24"/>
      </w:rPr>
    </w:lvl>
    <w:lvl w:ilvl="1">
      <w:numFmt w:val="bullet"/>
      <w:lvlText w:val="•"/>
      <w:lvlJc w:val="left"/>
      <w:pPr>
        <w:ind w:left="1660" w:hanging="380"/>
      </w:pPr>
    </w:lvl>
    <w:lvl w:ilvl="2">
      <w:numFmt w:val="bullet"/>
      <w:lvlText w:val="•"/>
      <w:lvlJc w:val="left"/>
      <w:pPr>
        <w:ind w:left="2080" w:hanging="380"/>
      </w:pPr>
    </w:lvl>
    <w:lvl w:ilvl="3">
      <w:numFmt w:val="bullet"/>
      <w:lvlText w:val="•"/>
      <w:lvlJc w:val="left"/>
      <w:pPr>
        <w:ind w:left="2500" w:hanging="380"/>
      </w:pPr>
    </w:lvl>
    <w:lvl w:ilvl="4">
      <w:numFmt w:val="bullet"/>
      <w:lvlText w:val="•"/>
      <w:lvlJc w:val="left"/>
      <w:pPr>
        <w:ind w:left="2920" w:hanging="380"/>
      </w:pPr>
    </w:lvl>
    <w:lvl w:ilvl="5">
      <w:numFmt w:val="bullet"/>
      <w:lvlText w:val="•"/>
      <w:lvlJc w:val="left"/>
      <w:pPr>
        <w:ind w:left="3340" w:hanging="380"/>
      </w:pPr>
    </w:lvl>
    <w:lvl w:ilvl="6">
      <w:numFmt w:val="bullet"/>
      <w:lvlText w:val="•"/>
      <w:lvlJc w:val="left"/>
      <w:pPr>
        <w:ind w:left="3760" w:hanging="380"/>
      </w:pPr>
    </w:lvl>
    <w:lvl w:ilvl="7">
      <w:numFmt w:val="bullet"/>
      <w:lvlText w:val="•"/>
      <w:lvlJc w:val="left"/>
      <w:pPr>
        <w:ind w:left="4180" w:hanging="380"/>
      </w:pPr>
    </w:lvl>
    <w:lvl w:ilvl="8">
      <w:numFmt w:val="bullet"/>
      <w:lvlText w:val="•"/>
      <w:lvlJc w:val="left"/>
      <w:pPr>
        <w:ind w:left="4600" w:hanging="380"/>
      </w:pPr>
    </w:lvl>
  </w:abstractNum>
  <w:abstractNum w:abstractNumId="15">
    <w:nsid w:val="2395569E"/>
    <w:multiLevelType w:val="hybridMultilevel"/>
    <w:tmpl w:val="429E1BD4"/>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786E5B0B"/>
    <w:multiLevelType w:val="hybridMultilevel"/>
    <w:tmpl w:val="429E1BD4"/>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79F278C9"/>
    <w:multiLevelType w:val="multilevel"/>
    <w:tmpl w:val="79F278C9"/>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3"/>
  </w:num>
  <w:num w:numId="3">
    <w:abstractNumId w:val="9"/>
  </w:num>
  <w:num w:numId="4">
    <w:abstractNumId w:val="10"/>
  </w:num>
  <w:num w:numId="5">
    <w:abstractNumId w:val="4"/>
  </w:num>
  <w:num w:numId="6">
    <w:abstractNumId w:val="11"/>
  </w:num>
  <w:num w:numId="7">
    <w:abstractNumId w:val="5"/>
  </w:num>
  <w:num w:numId="8">
    <w:abstractNumId w:val="1"/>
  </w:num>
  <w:num w:numId="9">
    <w:abstractNumId w:val="3"/>
  </w:num>
  <w:num w:numId="10">
    <w:abstractNumId w:val="2"/>
  </w:num>
  <w:num w:numId="11">
    <w:abstractNumId w:val="16"/>
  </w:num>
  <w:num w:numId="12">
    <w:abstractNumId w:val="12"/>
  </w:num>
  <w:num w:numId="13">
    <w:abstractNumId w:val="6"/>
  </w:num>
  <w:num w:numId="14">
    <w:abstractNumId w:val="7"/>
  </w:num>
  <w:num w:numId="15">
    <w:abstractNumId w:val="8"/>
  </w:num>
  <w:num w:numId="16">
    <w:abstractNumId w:val="15"/>
  </w:num>
  <w:num w:numId="17">
    <w:abstractNumId w:val="17"/>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91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6571D"/>
    <w:rsid w:val="000023ED"/>
    <w:rsid w:val="00007F0F"/>
    <w:rsid w:val="00023B83"/>
    <w:rsid w:val="0002539D"/>
    <w:rsid w:val="000278FA"/>
    <w:rsid w:val="00027CF7"/>
    <w:rsid w:val="00032F40"/>
    <w:rsid w:val="00042F2E"/>
    <w:rsid w:val="000539F7"/>
    <w:rsid w:val="00081D7B"/>
    <w:rsid w:val="00084396"/>
    <w:rsid w:val="000A683D"/>
    <w:rsid w:val="000A6D20"/>
    <w:rsid w:val="000C07F6"/>
    <w:rsid w:val="000C5A9D"/>
    <w:rsid w:val="000C761D"/>
    <w:rsid w:val="000E4B42"/>
    <w:rsid w:val="000F414D"/>
    <w:rsid w:val="00101D0E"/>
    <w:rsid w:val="001049A6"/>
    <w:rsid w:val="001423E6"/>
    <w:rsid w:val="0015369D"/>
    <w:rsid w:val="00153BDD"/>
    <w:rsid w:val="00156529"/>
    <w:rsid w:val="00191837"/>
    <w:rsid w:val="00193B22"/>
    <w:rsid w:val="00194D9E"/>
    <w:rsid w:val="001C3AF2"/>
    <w:rsid w:val="001C460A"/>
    <w:rsid w:val="001E2C4D"/>
    <w:rsid w:val="001E35C1"/>
    <w:rsid w:val="001F08F1"/>
    <w:rsid w:val="00214795"/>
    <w:rsid w:val="00220615"/>
    <w:rsid w:val="00235590"/>
    <w:rsid w:val="00260635"/>
    <w:rsid w:val="00295F09"/>
    <w:rsid w:val="00297F8B"/>
    <w:rsid w:val="002A5C19"/>
    <w:rsid w:val="002C3DFF"/>
    <w:rsid w:val="00316734"/>
    <w:rsid w:val="00324CB6"/>
    <w:rsid w:val="0032633F"/>
    <w:rsid w:val="0033035E"/>
    <w:rsid w:val="003465D0"/>
    <w:rsid w:val="00356BAC"/>
    <w:rsid w:val="003616D7"/>
    <w:rsid w:val="0036571D"/>
    <w:rsid w:val="00373845"/>
    <w:rsid w:val="00395DC7"/>
    <w:rsid w:val="003A3084"/>
    <w:rsid w:val="003B177A"/>
    <w:rsid w:val="004060E0"/>
    <w:rsid w:val="004169E2"/>
    <w:rsid w:val="00426503"/>
    <w:rsid w:val="004311A5"/>
    <w:rsid w:val="00432F9C"/>
    <w:rsid w:val="004437DA"/>
    <w:rsid w:val="004454B5"/>
    <w:rsid w:val="00461F90"/>
    <w:rsid w:val="00461F97"/>
    <w:rsid w:val="00463B1C"/>
    <w:rsid w:val="00464400"/>
    <w:rsid w:val="00470212"/>
    <w:rsid w:val="0047686D"/>
    <w:rsid w:val="00482CDD"/>
    <w:rsid w:val="00482EF3"/>
    <w:rsid w:val="00491972"/>
    <w:rsid w:val="00491D6E"/>
    <w:rsid w:val="004945E3"/>
    <w:rsid w:val="004A10E2"/>
    <w:rsid w:val="004A216B"/>
    <w:rsid w:val="004A5D99"/>
    <w:rsid w:val="004D0DDD"/>
    <w:rsid w:val="004E1952"/>
    <w:rsid w:val="004F24F2"/>
    <w:rsid w:val="00521980"/>
    <w:rsid w:val="00524438"/>
    <w:rsid w:val="00536B06"/>
    <w:rsid w:val="0054280F"/>
    <w:rsid w:val="00555C3F"/>
    <w:rsid w:val="005648C4"/>
    <w:rsid w:val="005815C5"/>
    <w:rsid w:val="00581603"/>
    <w:rsid w:val="005877DB"/>
    <w:rsid w:val="005A177D"/>
    <w:rsid w:val="005B6B27"/>
    <w:rsid w:val="005C5FB2"/>
    <w:rsid w:val="005D1046"/>
    <w:rsid w:val="005D184C"/>
    <w:rsid w:val="006054A9"/>
    <w:rsid w:val="006245A8"/>
    <w:rsid w:val="00627897"/>
    <w:rsid w:val="00642B88"/>
    <w:rsid w:val="0065188C"/>
    <w:rsid w:val="00662FB1"/>
    <w:rsid w:val="00691B8A"/>
    <w:rsid w:val="006920B0"/>
    <w:rsid w:val="00693BE5"/>
    <w:rsid w:val="006A51E7"/>
    <w:rsid w:val="006B08CA"/>
    <w:rsid w:val="006B65D1"/>
    <w:rsid w:val="006C1F55"/>
    <w:rsid w:val="006D004A"/>
    <w:rsid w:val="006D6428"/>
    <w:rsid w:val="006F5C3C"/>
    <w:rsid w:val="006F69F6"/>
    <w:rsid w:val="007014B2"/>
    <w:rsid w:val="00713229"/>
    <w:rsid w:val="007204C6"/>
    <w:rsid w:val="007414A3"/>
    <w:rsid w:val="00766C3E"/>
    <w:rsid w:val="00783400"/>
    <w:rsid w:val="007A1BB6"/>
    <w:rsid w:val="007A5AED"/>
    <w:rsid w:val="007B7463"/>
    <w:rsid w:val="007C5A9B"/>
    <w:rsid w:val="007D0210"/>
    <w:rsid w:val="007E73A4"/>
    <w:rsid w:val="007F0B55"/>
    <w:rsid w:val="007F2116"/>
    <w:rsid w:val="008052E8"/>
    <w:rsid w:val="00811618"/>
    <w:rsid w:val="008206BA"/>
    <w:rsid w:val="0082413E"/>
    <w:rsid w:val="00842287"/>
    <w:rsid w:val="00850A98"/>
    <w:rsid w:val="008520FB"/>
    <w:rsid w:val="008729D3"/>
    <w:rsid w:val="00884495"/>
    <w:rsid w:val="008866A3"/>
    <w:rsid w:val="008B3605"/>
    <w:rsid w:val="008D2E52"/>
    <w:rsid w:val="009007BD"/>
    <w:rsid w:val="00913179"/>
    <w:rsid w:val="009170E2"/>
    <w:rsid w:val="009222D4"/>
    <w:rsid w:val="00930F63"/>
    <w:rsid w:val="0093169C"/>
    <w:rsid w:val="009544DC"/>
    <w:rsid w:val="009630CD"/>
    <w:rsid w:val="00987FE4"/>
    <w:rsid w:val="009B0900"/>
    <w:rsid w:val="009B250E"/>
    <w:rsid w:val="009D443A"/>
    <w:rsid w:val="009E42B4"/>
    <w:rsid w:val="009E4CD7"/>
    <w:rsid w:val="00A3418A"/>
    <w:rsid w:val="00A34CD0"/>
    <w:rsid w:val="00A42A6A"/>
    <w:rsid w:val="00A90B7D"/>
    <w:rsid w:val="00AA3143"/>
    <w:rsid w:val="00AA3A64"/>
    <w:rsid w:val="00AC292F"/>
    <w:rsid w:val="00AC6124"/>
    <w:rsid w:val="00B17B8B"/>
    <w:rsid w:val="00B426E4"/>
    <w:rsid w:val="00B767E1"/>
    <w:rsid w:val="00BA1A79"/>
    <w:rsid w:val="00BA386B"/>
    <w:rsid w:val="00BB14AA"/>
    <w:rsid w:val="00BC7447"/>
    <w:rsid w:val="00BC77AE"/>
    <w:rsid w:val="00BD0F45"/>
    <w:rsid w:val="00BD2DD0"/>
    <w:rsid w:val="00BE7241"/>
    <w:rsid w:val="00C10090"/>
    <w:rsid w:val="00C1440D"/>
    <w:rsid w:val="00C1458F"/>
    <w:rsid w:val="00C200DC"/>
    <w:rsid w:val="00C20DE6"/>
    <w:rsid w:val="00C31785"/>
    <w:rsid w:val="00C321C1"/>
    <w:rsid w:val="00C36172"/>
    <w:rsid w:val="00C420BE"/>
    <w:rsid w:val="00C572D9"/>
    <w:rsid w:val="00C64D62"/>
    <w:rsid w:val="00C72A3B"/>
    <w:rsid w:val="00C77BA4"/>
    <w:rsid w:val="00CD2781"/>
    <w:rsid w:val="00CD6F24"/>
    <w:rsid w:val="00CE66C2"/>
    <w:rsid w:val="00D0606D"/>
    <w:rsid w:val="00D15561"/>
    <w:rsid w:val="00D21288"/>
    <w:rsid w:val="00D247D1"/>
    <w:rsid w:val="00D32E4F"/>
    <w:rsid w:val="00D345B5"/>
    <w:rsid w:val="00D3630B"/>
    <w:rsid w:val="00D41CC8"/>
    <w:rsid w:val="00DA45AF"/>
    <w:rsid w:val="00DC650B"/>
    <w:rsid w:val="00DC678B"/>
    <w:rsid w:val="00DD123F"/>
    <w:rsid w:val="00DE15D0"/>
    <w:rsid w:val="00DE365F"/>
    <w:rsid w:val="00DE7AEE"/>
    <w:rsid w:val="00DF691A"/>
    <w:rsid w:val="00E039AC"/>
    <w:rsid w:val="00E17A10"/>
    <w:rsid w:val="00E37B48"/>
    <w:rsid w:val="00E37BA2"/>
    <w:rsid w:val="00E4212C"/>
    <w:rsid w:val="00E6722D"/>
    <w:rsid w:val="00E7366E"/>
    <w:rsid w:val="00E97D0B"/>
    <w:rsid w:val="00EA295E"/>
    <w:rsid w:val="00EB08ED"/>
    <w:rsid w:val="00EB6D6E"/>
    <w:rsid w:val="00ED62B7"/>
    <w:rsid w:val="00ED6F13"/>
    <w:rsid w:val="00EE703A"/>
    <w:rsid w:val="00EF10C4"/>
    <w:rsid w:val="00F05418"/>
    <w:rsid w:val="00F0637C"/>
    <w:rsid w:val="00F3118C"/>
    <w:rsid w:val="00F34B73"/>
    <w:rsid w:val="00F36AC0"/>
    <w:rsid w:val="00F37FE9"/>
    <w:rsid w:val="00F413B1"/>
    <w:rsid w:val="00F56A37"/>
    <w:rsid w:val="00F7329B"/>
    <w:rsid w:val="00F80217"/>
    <w:rsid w:val="00FA5132"/>
    <w:rsid w:val="00FA656E"/>
    <w:rsid w:val="00FA779F"/>
    <w:rsid w:val="00FB3926"/>
    <w:rsid w:val="00FC0F0C"/>
    <w:rsid w:val="00FC5971"/>
    <w:rsid w:val="00FC7EFF"/>
    <w:rsid w:val="00FD4844"/>
    <w:rsid w:val="00FD5030"/>
    <w:rsid w:val="00FE3C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49153"/>
    <o:shapelayout v:ext="edit">
      <o:idmap v:ext="edit" data="1"/>
      <o:rules v:ext="edit">
        <o:r id="V:Rule37" type="connector" idref="#自选图形 258"/>
        <o:r id="V:Rule38" type="connector" idref="#自选图形 258"/>
        <o:r id="V:Rule39" type="connector" idref="#自选图形 259"/>
        <o:r id="V:Rule40" type="connector" idref="#自选图形 259"/>
        <o:r id="V:Rule50" type="connector" idref="#自选图形 131"/>
        <o:r id="V:Rule51" type="connector" idref="#自选图形 113"/>
        <o:r id="V:Rule52" type="connector" idref="#自选图形 257"/>
        <o:r id="V:Rule53" type="connector" idref="#自选图形 119"/>
        <o:r id="V:Rule54" type="connector" idref="#自选图形 108"/>
        <o:r id="V:Rule55" type="connector" idref="#自选图形 126"/>
        <o:r id="V:Rule56" type="connector" idref="#自选图形 110"/>
        <o:r id="V:Rule58" type="connector" idref="#自选图形 111"/>
        <o:r id="V:Rule59" type="connector" idref="#自选图形 129"/>
        <o:r id="V:Rule60" type="connector" idref="#自选图形 261"/>
        <o:r id="V:Rule61" type="connector" idref="#自选图形 109"/>
        <o:r id="V:Rule62" type="connector" idref="#自选图形 269"/>
        <o:r id="V:Rule63" type="connector" idref="#自选图形 176"/>
        <o:r id="V:Rule64" type="connector" idref="#自选图形 272"/>
        <o:r id="V:Rule65" type="connector" idref="#自选图形 132"/>
        <o:r id="V:Rule66" type="connector" idref="#自选图形 268"/>
        <o:r id="V:Rule67" type="connector" idref="#自选图形 144"/>
        <o:r id="V:Rule68" type="connector" idref="#自选图形 136"/>
        <o:r id="V:Rule70" type="connector" idref="#自选图形 177"/>
        <o:r id="V:Rule71" type="connector" idref="#自选图形 128"/>
        <o:r id="V:Rule72" type="connector" idref="#自选图形 120"/>
        <o:r id="V:Rule73" type="connector" idref="#自选图形 140"/>
        <o:r id="V:Rule74" type="connector" idref="#自选图形 137"/>
        <o:r id="V:Rule75" type="connector" idref="#自选图形 134"/>
        <o:r id="V:Rule76" type="connector" idref="#自选图形 123"/>
        <o:r id="V:Rule77" type="connector" idref="#自选图形 130"/>
        <o:r id="V:Rule78" type="connector" idref="#自选图形 143"/>
        <o:r id="V:Rule80" type="connector" idref="#自选图形 141"/>
        <o:r id="V:Rule81" type="connector" idref="#自选图形 180"/>
        <o:r id="V:Rule82" type="connector" idref="#自选图形 112"/>
        <o:r id="V:Rule83" type="connector" idref="#自选图形 127"/>
        <o:r id="V:Rule85" type="connector" idref="#自选图形 117"/>
        <o:r id="V:Rule86" type="connector" idref="#自选图形 260"/>
        <o:r id="V:Rule87" type="connector" idref="#自选图形 133"/>
        <o:r id="V:Rule88" type="connector" idref="#自选图形 270"/>
        <o:r id="V:Rule89" type="connector" idref="#自选图形 122"/>
        <o:r id="V:Rule90" type="connector" idref="#自选图形 271"/>
        <o:r id="V:Rule91" type="connector" idref="#自选图形 125"/>
        <o:r id="V:Rule92" type="connector" idref="#自选图形 118"/>
        <o:r id="V:Rule93" type="connector" idref="#自选图形 178"/>
        <o:r id="V:Rule94" type="connector" idref="#自选图形 258"/>
        <o:r id="V:Rule95" type="connector" idref="#自选图形 142"/>
        <o:r id="V:Rule96" type="connector" idref="#自选图形 121"/>
        <o:r id="V:Rule97" type="connector" idref="#自选图形 124"/>
        <o:r id="V:Rule98" type="connector" idref="#自选图形 2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宋体"/>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B8B"/>
    <w:pPr>
      <w:widowControl w:val="0"/>
      <w:jc w:val="both"/>
    </w:pPr>
  </w:style>
  <w:style w:type="paragraph" w:styleId="1">
    <w:name w:val="heading 1"/>
    <w:basedOn w:val="a"/>
    <w:next w:val="a"/>
    <w:link w:val="1Char"/>
    <w:qFormat/>
    <w:rsid w:val="00642B88"/>
    <w:pPr>
      <w:keepNext/>
      <w:keepLines/>
      <w:spacing w:before="340" w:after="330" w:line="578" w:lineRule="auto"/>
      <w:outlineLvl w:val="0"/>
    </w:pPr>
    <w:rPr>
      <w:rFonts w:ascii="Times New Roman" w:hAnsi="Times New Roman" w:cs="Times New Roman"/>
      <w:b/>
      <w:bCs/>
      <w:kern w:val="44"/>
      <w:sz w:val="44"/>
      <w:szCs w:val="44"/>
    </w:rPr>
  </w:style>
  <w:style w:type="paragraph" w:styleId="2">
    <w:name w:val="heading 2"/>
    <w:basedOn w:val="a"/>
    <w:next w:val="a"/>
    <w:link w:val="2Char"/>
    <w:qFormat/>
    <w:rsid w:val="00642B88"/>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93169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642B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642B88"/>
    <w:rPr>
      <w:sz w:val="18"/>
      <w:szCs w:val="18"/>
    </w:rPr>
  </w:style>
  <w:style w:type="paragraph" w:styleId="a4">
    <w:name w:val="footer"/>
    <w:basedOn w:val="a"/>
    <w:link w:val="Char0"/>
    <w:rsid w:val="00642B88"/>
    <w:pPr>
      <w:tabs>
        <w:tab w:val="center" w:pos="4153"/>
        <w:tab w:val="right" w:pos="8306"/>
      </w:tabs>
      <w:snapToGrid w:val="0"/>
      <w:jc w:val="left"/>
    </w:pPr>
    <w:rPr>
      <w:sz w:val="18"/>
      <w:szCs w:val="18"/>
    </w:rPr>
  </w:style>
  <w:style w:type="character" w:customStyle="1" w:styleId="Char0">
    <w:name w:val="页脚 Char"/>
    <w:basedOn w:val="a0"/>
    <w:link w:val="a4"/>
    <w:uiPriority w:val="99"/>
    <w:rsid w:val="00642B88"/>
    <w:rPr>
      <w:sz w:val="18"/>
      <w:szCs w:val="18"/>
    </w:rPr>
  </w:style>
  <w:style w:type="character" w:styleId="a5">
    <w:name w:val="page number"/>
    <w:basedOn w:val="a0"/>
    <w:rsid w:val="00642B88"/>
  </w:style>
  <w:style w:type="character" w:customStyle="1" w:styleId="1Char">
    <w:name w:val="标题 1 Char"/>
    <w:basedOn w:val="a0"/>
    <w:link w:val="1"/>
    <w:rsid w:val="00642B88"/>
    <w:rPr>
      <w:rFonts w:ascii="Times New Roman" w:eastAsia="宋体" w:hAnsi="Times New Roman" w:cs="Times New Roman"/>
      <w:b/>
      <w:bCs/>
      <w:kern w:val="44"/>
      <w:sz w:val="44"/>
      <w:szCs w:val="44"/>
    </w:rPr>
  </w:style>
  <w:style w:type="character" w:customStyle="1" w:styleId="2Char">
    <w:name w:val="标题 2 Char"/>
    <w:basedOn w:val="a0"/>
    <w:link w:val="2"/>
    <w:rsid w:val="00642B88"/>
    <w:rPr>
      <w:rFonts w:ascii="Arial" w:eastAsia="黑体" w:hAnsi="Arial" w:cs="Times New Roman"/>
      <w:b/>
      <w:bCs/>
      <w:sz w:val="32"/>
      <w:szCs w:val="32"/>
    </w:rPr>
  </w:style>
  <w:style w:type="paragraph" w:customStyle="1" w:styleId="a6">
    <w:name w:val="段"/>
    <w:link w:val="Char1"/>
    <w:rsid w:val="00642B88"/>
    <w:pPr>
      <w:tabs>
        <w:tab w:val="center" w:pos="4201"/>
        <w:tab w:val="right" w:leader="dot" w:pos="9298"/>
      </w:tabs>
      <w:autoSpaceDE w:val="0"/>
      <w:autoSpaceDN w:val="0"/>
      <w:ind w:firstLineChars="200" w:firstLine="420"/>
      <w:jc w:val="both"/>
    </w:pPr>
    <w:rPr>
      <w:rFonts w:ascii="宋体" w:hAnsi="Times New Roman" w:cs="Times New Roman"/>
      <w:noProof/>
      <w:kern w:val="0"/>
      <w:szCs w:val="20"/>
    </w:rPr>
  </w:style>
  <w:style w:type="character" w:customStyle="1" w:styleId="Char1">
    <w:name w:val="段 Char"/>
    <w:link w:val="a6"/>
    <w:rsid w:val="00642B88"/>
    <w:rPr>
      <w:rFonts w:ascii="宋体" w:eastAsia="宋体" w:hAnsi="Times New Roman" w:cs="Times New Roman"/>
      <w:noProof/>
      <w:kern w:val="0"/>
      <w:szCs w:val="20"/>
    </w:rPr>
  </w:style>
  <w:style w:type="paragraph" w:styleId="a7">
    <w:name w:val="List Paragraph"/>
    <w:basedOn w:val="a"/>
    <w:uiPriority w:val="1"/>
    <w:qFormat/>
    <w:rsid w:val="00642B88"/>
    <w:pPr>
      <w:ind w:firstLineChars="200" w:firstLine="420"/>
    </w:pPr>
  </w:style>
  <w:style w:type="paragraph" w:styleId="a8">
    <w:name w:val="Balloon Text"/>
    <w:basedOn w:val="a"/>
    <w:link w:val="Char2"/>
    <w:uiPriority w:val="99"/>
    <w:rsid w:val="00642B88"/>
    <w:rPr>
      <w:sz w:val="18"/>
      <w:szCs w:val="18"/>
    </w:rPr>
  </w:style>
  <w:style w:type="character" w:customStyle="1" w:styleId="Char2">
    <w:name w:val="批注框文本 Char"/>
    <w:basedOn w:val="a0"/>
    <w:link w:val="a8"/>
    <w:uiPriority w:val="99"/>
    <w:rsid w:val="00642B88"/>
    <w:rPr>
      <w:sz w:val="18"/>
      <w:szCs w:val="18"/>
    </w:rPr>
  </w:style>
  <w:style w:type="character" w:styleId="a9">
    <w:name w:val="annotation reference"/>
    <w:basedOn w:val="a0"/>
    <w:uiPriority w:val="99"/>
    <w:rsid w:val="00642B88"/>
    <w:rPr>
      <w:sz w:val="21"/>
      <w:szCs w:val="21"/>
    </w:rPr>
  </w:style>
  <w:style w:type="paragraph" w:styleId="aa">
    <w:name w:val="annotation text"/>
    <w:basedOn w:val="a"/>
    <w:link w:val="Char3"/>
    <w:uiPriority w:val="99"/>
    <w:rsid w:val="00642B88"/>
    <w:pPr>
      <w:jc w:val="left"/>
    </w:pPr>
  </w:style>
  <w:style w:type="character" w:customStyle="1" w:styleId="Char3">
    <w:name w:val="批注文字 Char"/>
    <w:basedOn w:val="a0"/>
    <w:link w:val="aa"/>
    <w:uiPriority w:val="99"/>
    <w:rsid w:val="00642B88"/>
  </w:style>
  <w:style w:type="paragraph" w:styleId="ab">
    <w:name w:val="annotation subject"/>
    <w:basedOn w:val="aa"/>
    <w:next w:val="aa"/>
    <w:link w:val="Char4"/>
    <w:uiPriority w:val="99"/>
    <w:rsid w:val="00642B88"/>
    <w:rPr>
      <w:b/>
      <w:bCs/>
    </w:rPr>
  </w:style>
  <w:style w:type="character" w:customStyle="1" w:styleId="Char4">
    <w:name w:val="批注主题 Char"/>
    <w:basedOn w:val="Char3"/>
    <w:link w:val="ab"/>
    <w:uiPriority w:val="99"/>
    <w:rsid w:val="00642B88"/>
    <w:rPr>
      <w:b/>
      <w:bCs/>
    </w:rPr>
  </w:style>
  <w:style w:type="paragraph" w:customStyle="1" w:styleId="Default">
    <w:name w:val="Default"/>
    <w:rsid w:val="00642B88"/>
    <w:pPr>
      <w:widowControl w:val="0"/>
      <w:autoSpaceDE w:val="0"/>
      <w:autoSpaceDN w:val="0"/>
      <w:adjustRightInd w:val="0"/>
    </w:pPr>
    <w:rPr>
      <w:rFonts w:ascii="宋体" w:hAnsi="Times New Roman" w:cs="Times New Roman"/>
      <w:kern w:val="0"/>
      <w:sz w:val="20"/>
      <w:szCs w:val="20"/>
    </w:rPr>
  </w:style>
  <w:style w:type="character" w:styleId="ac">
    <w:name w:val="Hyperlink"/>
    <w:basedOn w:val="a0"/>
    <w:uiPriority w:val="99"/>
    <w:rsid w:val="00642B88"/>
    <w:rPr>
      <w:color w:val="0000FF"/>
      <w:u w:val="single"/>
    </w:rPr>
  </w:style>
  <w:style w:type="character" w:customStyle="1" w:styleId="Char5">
    <w:name w:val="正文文本缩进 Char"/>
    <w:link w:val="ad"/>
    <w:rsid w:val="00642B88"/>
    <w:rPr>
      <w:rFonts w:ascii="仿宋_GB2312" w:eastAsia="仿宋_GB2312"/>
      <w:sz w:val="28"/>
    </w:rPr>
  </w:style>
  <w:style w:type="paragraph" w:styleId="ad">
    <w:name w:val="Body Text Indent"/>
    <w:basedOn w:val="a"/>
    <w:link w:val="Char5"/>
    <w:rsid w:val="00642B88"/>
    <w:pPr>
      <w:spacing w:line="440" w:lineRule="exact"/>
      <w:ind w:firstLine="555"/>
      <w:outlineLvl w:val="0"/>
    </w:pPr>
    <w:rPr>
      <w:rFonts w:ascii="仿宋_GB2312" w:eastAsia="仿宋_GB2312"/>
      <w:sz w:val="28"/>
    </w:rPr>
  </w:style>
  <w:style w:type="character" w:customStyle="1" w:styleId="ae">
    <w:name w:val="正文文本缩进 字符"/>
    <w:basedOn w:val="a0"/>
    <w:uiPriority w:val="99"/>
    <w:rsid w:val="00642B88"/>
  </w:style>
  <w:style w:type="table" w:styleId="af">
    <w:name w:val="Table Grid"/>
    <w:basedOn w:val="a1"/>
    <w:uiPriority w:val="59"/>
    <w:rsid w:val="00642B88"/>
    <w:rPr>
      <w:rFonts w:ascii="宋体" w:hAnsi="Times New Roman" w:cs="Times New Roman"/>
      <w:kern w:val="0"/>
      <w:sz w:val="18"/>
      <w:szCs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Normal (Web)"/>
    <w:basedOn w:val="a"/>
    <w:uiPriority w:val="99"/>
    <w:semiHidden/>
    <w:unhideWhenUsed/>
    <w:rsid w:val="00BC7447"/>
    <w:pPr>
      <w:widowControl/>
      <w:spacing w:before="100" w:beforeAutospacing="1" w:after="100" w:afterAutospacing="1"/>
      <w:jc w:val="left"/>
    </w:pPr>
    <w:rPr>
      <w:rFonts w:ascii="宋体" w:hAnsi="宋体"/>
      <w:kern w:val="0"/>
      <w:sz w:val="24"/>
      <w:szCs w:val="24"/>
    </w:rPr>
  </w:style>
  <w:style w:type="character" w:customStyle="1" w:styleId="high">
    <w:name w:val="high"/>
    <w:basedOn w:val="a0"/>
    <w:rsid w:val="005648C4"/>
  </w:style>
  <w:style w:type="character" w:customStyle="1" w:styleId="fontstyle01">
    <w:name w:val="fontstyle01"/>
    <w:basedOn w:val="a0"/>
    <w:rsid w:val="00FA5132"/>
    <w:rPr>
      <w:rFonts w:ascii="宋体" w:eastAsia="宋体" w:hAnsi="宋体" w:hint="eastAsia"/>
      <w:b w:val="0"/>
      <w:bCs w:val="0"/>
      <w:i w:val="0"/>
      <w:iCs w:val="0"/>
      <w:color w:val="000000"/>
      <w:sz w:val="48"/>
      <w:szCs w:val="48"/>
    </w:rPr>
  </w:style>
  <w:style w:type="character" w:customStyle="1" w:styleId="fontstyle21">
    <w:name w:val="fontstyle21"/>
    <w:basedOn w:val="a0"/>
    <w:rsid w:val="00FA5132"/>
    <w:rPr>
      <w:rFonts w:ascii="Arial-BoldMT" w:hAnsi="Arial-BoldMT" w:hint="default"/>
      <w:b/>
      <w:bCs/>
      <w:i w:val="0"/>
      <w:iCs w:val="0"/>
      <w:color w:val="000000"/>
      <w:sz w:val="64"/>
      <w:szCs w:val="64"/>
    </w:rPr>
  </w:style>
  <w:style w:type="character" w:customStyle="1" w:styleId="fontstyle31">
    <w:name w:val="fontstyle31"/>
    <w:basedOn w:val="a0"/>
    <w:rsid w:val="00FA5132"/>
    <w:rPr>
      <w:rFonts w:ascii="ArialMT" w:hAnsi="ArialMT" w:hint="default"/>
      <w:b w:val="0"/>
      <w:bCs w:val="0"/>
      <w:i w:val="0"/>
      <w:iCs w:val="0"/>
      <w:color w:val="000000"/>
      <w:sz w:val="48"/>
      <w:szCs w:val="48"/>
    </w:rPr>
  </w:style>
  <w:style w:type="character" w:styleId="af1">
    <w:name w:val="Emphasis"/>
    <w:basedOn w:val="a0"/>
    <w:uiPriority w:val="20"/>
    <w:qFormat/>
    <w:rsid w:val="004060E0"/>
    <w:rPr>
      <w:i/>
      <w:iCs/>
    </w:rPr>
  </w:style>
  <w:style w:type="character" w:customStyle="1" w:styleId="Char6">
    <w:name w:val="正文文本 Char"/>
    <w:basedOn w:val="a0"/>
    <w:link w:val="af2"/>
    <w:uiPriority w:val="99"/>
    <w:rsid w:val="004437DA"/>
    <w:rPr>
      <w:szCs w:val="24"/>
    </w:rPr>
  </w:style>
  <w:style w:type="paragraph" w:styleId="af2">
    <w:name w:val="Body Text"/>
    <w:basedOn w:val="a"/>
    <w:link w:val="Char6"/>
    <w:rsid w:val="004437DA"/>
    <w:pPr>
      <w:spacing w:after="120"/>
    </w:pPr>
    <w:rPr>
      <w:szCs w:val="24"/>
    </w:rPr>
  </w:style>
  <w:style w:type="character" w:customStyle="1" w:styleId="Char10">
    <w:name w:val="正文文本 Char1"/>
    <w:basedOn w:val="a0"/>
    <w:link w:val="af2"/>
    <w:uiPriority w:val="99"/>
    <w:semiHidden/>
    <w:rsid w:val="004437DA"/>
  </w:style>
  <w:style w:type="character" w:customStyle="1" w:styleId="bjh-p">
    <w:name w:val="bjh-p"/>
    <w:basedOn w:val="a0"/>
    <w:rsid w:val="00E97D0B"/>
  </w:style>
  <w:style w:type="character" w:customStyle="1" w:styleId="apple-style-span">
    <w:name w:val="apple-style-span"/>
    <w:basedOn w:val="a0"/>
    <w:rsid w:val="007204C6"/>
  </w:style>
  <w:style w:type="paragraph" w:customStyle="1" w:styleId="Heading1">
    <w:name w:val="Heading 1"/>
    <w:basedOn w:val="a"/>
    <w:uiPriority w:val="1"/>
    <w:qFormat/>
    <w:rsid w:val="00CD6F24"/>
    <w:pPr>
      <w:autoSpaceDE w:val="0"/>
      <w:autoSpaceDN w:val="0"/>
      <w:adjustRightInd w:val="0"/>
      <w:spacing w:before="94"/>
      <w:ind w:left="1230" w:hanging="373"/>
      <w:jc w:val="left"/>
      <w:outlineLvl w:val="0"/>
    </w:pPr>
    <w:rPr>
      <w:rFonts w:ascii="Arial Unicode MS" w:eastAsia="Arial Unicode MS" w:cs="Arial Unicode MS"/>
      <w:kern w:val="0"/>
      <w:sz w:val="24"/>
      <w:szCs w:val="24"/>
    </w:rPr>
  </w:style>
  <w:style w:type="paragraph" w:customStyle="1" w:styleId="Heading2">
    <w:name w:val="Heading 2"/>
    <w:basedOn w:val="a"/>
    <w:uiPriority w:val="1"/>
    <w:qFormat/>
    <w:rsid w:val="007E73A4"/>
    <w:pPr>
      <w:autoSpaceDE w:val="0"/>
      <w:autoSpaceDN w:val="0"/>
      <w:adjustRightInd w:val="0"/>
      <w:spacing w:line="287" w:lineRule="exact"/>
      <w:ind w:left="1429" w:hanging="550"/>
      <w:jc w:val="left"/>
      <w:outlineLvl w:val="1"/>
    </w:pPr>
    <w:rPr>
      <w:rFonts w:ascii="楷体_GB2312" w:eastAsia="楷体_GB2312" w:hAnsi="Times New Roman" w:cs="楷体_GB2312"/>
      <w:kern w:val="0"/>
      <w:sz w:val="22"/>
    </w:rPr>
  </w:style>
  <w:style w:type="paragraph" w:customStyle="1" w:styleId="TableParagraph">
    <w:name w:val="Table Paragraph"/>
    <w:basedOn w:val="a"/>
    <w:uiPriority w:val="1"/>
    <w:qFormat/>
    <w:rsid w:val="007014B2"/>
    <w:pPr>
      <w:autoSpaceDE w:val="0"/>
      <w:autoSpaceDN w:val="0"/>
      <w:adjustRightInd w:val="0"/>
      <w:jc w:val="left"/>
    </w:pPr>
    <w:rPr>
      <w:rFonts w:ascii="仿宋_GB2312" w:eastAsia="仿宋_GB2312" w:hAnsi="Times New Roman" w:cs="仿宋_GB2312"/>
      <w:kern w:val="0"/>
      <w:sz w:val="24"/>
      <w:szCs w:val="24"/>
    </w:rPr>
  </w:style>
  <w:style w:type="paragraph" w:styleId="TOC">
    <w:name w:val="TOC Heading"/>
    <w:basedOn w:val="1"/>
    <w:next w:val="a"/>
    <w:uiPriority w:val="39"/>
    <w:semiHidden/>
    <w:unhideWhenUsed/>
    <w:qFormat/>
    <w:rsid w:val="006054A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6054A9"/>
  </w:style>
  <w:style w:type="paragraph" w:styleId="20">
    <w:name w:val="toc 2"/>
    <w:basedOn w:val="a"/>
    <w:next w:val="a"/>
    <w:autoRedefine/>
    <w:uiPriority w:val="39"/>
    <w:unhideWhenUsed/>
    <w:rsid w:val="006054A9"/>
    <w:pPr>
      <w:ind w:leftChars="200" w:left="420"/>
    </w:pPr>
  </w:style>
  <w:style w:type="paragraph" w:styleId="30">
    <w:name w:val="toc 3"/>
    <w:basedOn w:val="a"/>
    <w:next w:val="a"/>
    <w:autoRedefine/>
    <w:uiPriority w:val="39"/>
    <w:unhideWhenUsed/>
    <w:rsid w:val="006054A9"/>
    <w:pPr>
      <w:ind w:leftChars="400" w:left="840"/>
    </w:pPr>
  </w:style>
  <w:style w:type="character" w:customStyle="1" w:styleId="3Char">
    <w:name w:val="标题 3 Char"/>
    <w:basedOn w:val="a0"/>
    <w:link w:val="3"/>
    <w:rsid w:val="00B17B8B"/>
    <w:rPr>
      <w:b/>
      <w:bCs/>
      <w:sz w:val="32"/>
      <w:szCs w:val="32"/>
    </w:rPr>
  </w:style>
</w:styles>
</file>

<file path=word/webSettings.xml><?xml version="1.0" encoding="utf-8"?>
<w:webSettings xmlns:r="http://schemas.openxmlformats.org/officeDocument/2006/relationships" xmlns:w="http://schemas.openxmlformats.org/wordprocessingml/2006/main">
  <w:divs>
    <w:div w:id="116683388">
      <w:bodyDiv w:val="1"/>
      <w:marLeft w:val="0"/>
      <w:marRight w:val="0"/>
      <w:marTop w:val="0"/>
      <w:marBottom w:val="0"/>
      <w:divBdr>
        <w:top w:val="none" w:sz="0" w:space="0" w:color="auto"/>
        <w:left w:val="none" w:sz="0" w:space="0" w:color="auto"/>
        <w:bottom w:val="none" w:sz="0" w:space="0" w:color="auto"/>
        <w:right w:val="none" w:sz="0" w:space="0" w:color="auto"/>
      </w:divBdr>
      <w:divsChild>
        <w:div w:id="2060784591">
          <w:marLeft w:val="0"/>
          <w:marRight w:val="0"/>
          <w:marTop w:val="0"/>
          <w:marBottom w:val="285"/>
          <w:divBdr>
            <w:top w:val="none" w:sz="0" w:space="0" w:color="auto"/>
            <w:left w:val="none" w:sz="0" w:space="0" w:color="auto"/>
            <w:bottom w:val="none" w:sz="0" w:space="0" w:color="auto"/>
            <w:right w:val="none" w:sz="0" w:space="0" w:color="auto"/>
          </w:divBdr>
          <w:divsChild>
            <w:div w:id="656421721">
              <w:marLeft w:val="0"/>
              <w:marRight w:val="0"/>
              <w:marTop w:val="0"/>
              <w:marBottom w:val="0"/>
              <w:divBdr>
                <w:top w:val="none" w:sz="0" w:space="0" w:color="auto"/>
                <w:left w:val="none" w:sz="0" w:space="0" w:color="auto"/>
                <w:bottom w:val="none" w:sz="0" w:space="0" w:color="auto"/>
                <w:right w:val="none" w:sz="0" w:space="0" w:color="auto"/>
              </w:divBdr>
              <w:divsChild>
                <w:div w:id="1848254978">
                  <w:marLeft w:val="0"/>
                  <w:marRight w:val="0"/>
                  <w:marTop w:val="0"/>
                  <w:marBottom w:val="0"/>
                  <w:divBdr>
                    <w:top w:val="none" w:sz="0" w:space="0" w:color="auto"/>
                    <w:left w:val="none" w:sz="0" w:space="0" w:color="auto"/>
                    <w:bottom w:val="none" w:sz="0" w:space="0" w:color="auto"/>
                    <w:right w:val="none" w:sz="0" w:space="0" w:color="auto"/>
                  </w:divBdr>
                  <w:divsChild>
                    <w:div w:id="1662615484">
                      <w:marLeft w:val="0"/>
                      <w:marRight w:val="0"/>
                      <w:marTop w:val="0"/>
                      <w:marBottom w:val="0"/>
                      <w:divBdr>
                        <w:top w:val="none" w:sz="0" w:space="0" w:color="auto"/>
                        <w:left w:val="none" w:sz="0" w:space="0" w:color="auto"/>
                        <w:bottom w:val="none" w:sz="0" w:space="0" w:color="auto"/>
                        <w:right w:val="none" w:sz="0" w:space="0" w:color="auto"/>
                      </w:divBdr>
                      <w:divsChild>
                        <w:div w:id="223377202">
                          <w:marLeft w:val="0"/>
                          <w:marRight w:val="0"/>
                          <w:marTop w:val="0"/>
                          <w:marBottom w:val="0"/>
                          <w:divBdr>
                            <w:top w:val="none" w:sz="0" w:space="0" w:color="auto"/>
                            <w:left w:val="none" w:sz="0" w:space="0" w:color="auto"/>
                            <w:bottom w:val="none" w:sz="0" w:space="0" w:color="auto"/>
                            <w:right w:val="none" w:sz="0" w:space="0" w:color="auto"/>
                          </w:divBdr>
                          <w:divsChild>
                            <w:div w:id="1697807536">
                              <w:marLeft w:val="0"/>
                              <w:marRight w:val="0"/>
                              <w:marTop w:val="0"/>
                              <w:marBottom w:val="0"/>
                              <w:divBdr>
                                <w:top w:val="none" w:sz="0" w:space="0" w:color="auto"/>
                                <w:left w:val="none" w:sz="0" w:space="0" w:color="auto"/>
                                <w:bottom w:val="none" w:sz="0" w:space="0" w:color="auto"/>
                                <w:right w:val="none" w:sz="0" w:space="0" w:color="auto"/>
                              </w:divBdr>
                              <w:divsChild>
                                <w:div w:id="1053457563">
                                  <w:marLeft w:val="0"/>
                                  <w:marRight w:val="0"/>
                                  <w:marTop w:val="0"/>
                                  <w:marBottom w:val="0"/>
                                  <w:divBdr>
                                    <w:top w:val="none" w:sz="0" w:space="0" w:color="auto"/>
                                    <w:left w:val="none" w:sz="0" w:space="0" w:color="auto"/>
                                    <w:bottom w:val="none" w:sz="0" w:space="0" w:color="auto"/>
                                    <w:right w:val="none" w:sz="0" w:space="0" w:color="auto"/>
                                  </w:divBdr>
                                  <w:divsChild>
                                    <w:div w:id="83225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54491">
      <w:bodyDiv w:val="1"/>
      <w:marLeft w:val="0"/>
      <w:marRight w:val="0"/>
      <w:marTop w:val="0"/>
      <w:marBottom w:val="0"/>
      <w:divBdr>
        <w:top w:val="none" w:sz="0" w:space="0" w:color="auto"/>
        <w:left w:val="none" w:sz="0" w:space="0" w:color="auto"/>
        <w:bottom w:val="none" w:sz="0" w:space="0" w:color="auto"/>
        <w:right w:val="none" w:sz="0" w:space="0" w:color="auto"/>
      </w:divBdr>
    </w:div>
    <w:div w:id="379477059">
      <w:bodyDiv w:val="1"/>
      <w:marLeft w:val="0"/>
      <w:marRight w:val="0"/>
      <w:marTop w:val="0"/>
      <w:marBottom w:val="0"/>
      <w:divBdr>
        <w:top w:val="none" w:sz="0" w:space="0" w:color="auto"/>
        <w:left w:val="none" w:sz="0" w:space="0" w:color="auto"/>
        <w:bottom w:val="none" w:sz="0" w:space="0" w:color="auto"/>
        <w:right w:val="none" w:sz="0" w:space="0" w:color="auto"/>
      </w:divBdr>
      <w:divsChild>
        <w:div w:id="1635213069">
          <w:marLeft w:val="0"/>
          <w:marRight w:val="0"/>
          <w:marTop w:val="0"/>
          <w:marBottom w:val="285"/>
          <w:divBdr>
            <w:top w:val="none" w:sz="0" w:space="0" w:color="auto"/>
            <w:left w:val="none" w:sz="0" w:space="0" w:color="auto"/>
            <w:bottom w:val="none" w:sz="0" w:space="0" w:color="auto"/>
            <w:right w:val="none" w:sz="0" w:space="0" w:color="auto"/>
          </w:divBdr>
          <w:divsChild>
            <w:div w:id="1144274861">
              <w:marLeft w:val="0"/>
              <w:marRight w:val="0"/>
              <w:marTop w:val="0"/>
              <w:marBottom w:val="0"/>
              <w:divBdr>
                <w:top w:val="none" w:sz="0" w:space="0" w:color="auto"/>
                <w:left w:val="none" w:sz="0" w:space="0" w:color="auto"/>
                <w:bottom w:val="none" w:sz="0" w:space="0" w:color="auto"/>
                <w:right w:val="none" w:sz="0" w:space="0" w:color="auto"/>
              </w:divBdr>
              <w:divsChild>
                <w:div w:id="201601870">
                  <w:marLeft w:val="0"/>
                  <w:marRight w:val="0"/>
                  <w:marTop w:val="0"/>
                  <w:marBottom w:val="0"/>
                  <w:divBdr>
                    <w:top w:val="none" w:sz="0" w:space="0" w:color="auto"/>
                    <w:left w:val="none" w:sz="0" w:space="0" w:color="auto"/>
                    <w:bottom w:val="none" w:sz="0" w:space="0" w:color="auto"/>
                    <w:right w:val="none" w:sz="0" w:space="0" w:color="auto"/>
                  </w:divBdr>
                  <w:divsChild>
                    <w:div w:id="1931160933">
                      <w:marLeft w:val="0"/>
                      <w:marRight w:val="0"/>
                      <w:marTop w:val="0"/>
                      <w:marBottom w:val="0"/>
                      <w:divBdr>
                        <w:top w:val="none" w:sz="0" w:space="0" w:color="auto"/>
                        <w:left w:val="none" w:sz="0" w:space="0" w:color="auto"/>
                        <w:bottom w:val="none" w:sz="0" w:space="0" w:color="auto"/>
                        <w:right w:val="none" w:sz="0" w:space="0" w:color="auto"/>
                      </w:divBdr>
                      <w:divsChild>
                        <w:div w:id="1929196734">
                          <w:marLeft w:val="0"/>
                          <w:marRight w:val="0"/>
                          <w:marTop w:val="0"/>
                          <w:marBottom w:val="0"/>
                          <w:divBdr>
                            <w:top w:val="none" w:sz="0" w:space="0" w:color="auto"/>
                            <w:left w:val="none" w:sz="0" w:space="0" w:color="auto"/>
                            <w:bottom w:val="none" w:sz="0" w:space="0" w:color="auto"/>
                            <w:right w:val="none" w:sz="0" w:space="0" w:color="auto"/>
                          </w:divBdr>
                          <w:divsChild>
                            <w:div w:id="1834909444">
                              <w:marLeft w:val="0"/>
                              <w:marRight w:val="0"/>
                              <w:marTop w:val="0"/>
                              <w:marBottom w:val="0"/>
                              <w:divBdr>
                                <w:top w:val="none" w:sz="0" w:space="0" w:color="auto"/>
                                <w:left w:val="none" w:sz="0" w:space="0" w:color="auto"/>
                                <w:bottom w:val="none" w:sz="0" w:space="0" w:color="auto"/>
                                <w:right w:val="none" w:sz="0" w:space="0" w:color="auto"/>
                              </w:divBdr>
                              <w:divsChild>
                                <w:div w:id="400833533">
                                  <w:marLeft w:val="143"/>
                                  <w:marRight w:val="0"/>
                                  <w:marTop w:val="143"/>
                                  <w:marBottom w:val="14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4517926">
      <w:bodyDiv w:val="1"/>
      <w:marLeft w:val="0"/>
      <w:marRight w:val="0"/>
      <w:marTop w:val="0"/>
      <w:marBottom w:val="0"/>
      <w:divBdr>
        <w:top w:val="none" w:sz="0" w:space="0" w:color="auto"/>
        <w:left w:val="none" w:sz="0" w:space="0" w:color="auto"/>
        <w:bottom w:val="none" w:sz="0" w:space="0" w:color="auto"/>
        <w:right w:val="none" w:sz="0" w:space="0" w:color="auto"/>
      </w:divBdr>
      <w:divsChild>
        <w:div w:id="1892156530">
          <w:marLeft w:val="0"/>
          <w:marRight w:val="0"/>
          <w:marTop w:val="0"/>
          <w:marBottom w:val="285"/>
          <w:divBdr>
            <w:top w:val="none" w:sz="0" w:space="0" w:color="auto"/>
            <w:left w:val="none" w:sz="0" w:space="0" w:color="auto"/>
            <w:bottom w:val="none" w:sz="0" w:space="0" w:color="auto"/>
            <w:right w:val="none" w:sz="0" w:space="0" w:color="auto"/>
          </w:divBdr>
          <w:divsChild>
            <w:div w:id="312179613">
              <w:marLeft w:val="0"/>
              <w:marRight w:val="0"/>
              <w:marTop w:val="0"/>
              <w:marBottom w:val="0"/>
              <w:divBdr>
                <w:top w:val="none" w:sz="0" w:space="0" w:color="auto"/>
                <w:left w:val="none" w:sz="0" w:space="0" w:color="auto"/>
                <w:bottom w:val="none" w:sz="0" w:space="0" w:color="auto"/>
                <w:right w:val="none" w:sz="0" w:space="0" w:color="auto"/>
              </w:divBdr>
              <w:divsChild>
                <w:div w:id="1860898424">
                  <w:marLeft w:val="0"/>
                  <w:marRight w:val="0"/>
                  <w:marTop w:val="0"/>
                  <w:marBottom w:val="0"/>
                  <w:divBdr>
                    <w:top w:val="none" w:sz="0" w:space="0" w:color="auto"/>
                    <w:left w:val="none" w:sz="0" w:space="0" w:color="auto"/>
                    <w:bottom w:val="none" w:sz="0" w:space="0" w:color="auto"/>
                    <w:right w:val="none" w:sz="0" w:space="0" w:color="auto"/>
                  </w:divBdr>
                  <w:divsChild>
                    <w:div w:id="958417538">
                      <w:marLeft w:val="0"/>
                      <w:marRight w:val="0"/>
                      <w:marTop w:val="0"/>
                      <w:marBottom w:val="0"/>
                      <w:divBdr>
                        <w:top w:val="none" w:sz="0" w:space="0" w:color="auto"/>
                        <w:left w:val="none" w:sz="0" w:space="0" w:color="auto"/>
                        <w:bottom w:val="none" w:sz="0" w:space="0" w:color="auto"/>
                        <w:right w:val="none" w:sz="0" w:space="0" w:color="auto"/>
                      </w:divBdr>
                      <w:divsChild>
                        <w:div w:id="1079672088">
                          <w:marLeft w:val="0"/>
                          <w:marRight w:val="0"/>
                          <w:marTop w:val="0"/>
                          <w:marBottom w:val="0"/>
                          <w:divBdr>
                            <w:top w:val="none" w:sz="0" w:space="0" w:color="auto"/>
                            <w:left w:val="none" w:sz="0" w:space="0" w:color="auto"/>
                            <w:bottom w:val="none" w:sz="0" w:space="0" w:color="auto"/>
                            <w:right w:val="none" w:sz="0" w:space="0" w:color="auto"/>
                          </w:divBdr>
                          <w:divsChild>
                            <w:div w:id="2033412028">
                              <w:marLeft w:val="0"/>
                              <w:marRight w:val="0"/>
                              <w:marTop w:val="0"/>
                              <w:marBottom w:val="0"/>
                              <w:divBdr>
                                <w:top w:val="none" w:sz="0" w:space="0" w:color="auto"/>
                                <w:left w:val="none" w:sz="0" w:space="0" w:color="auto"/>
                                <w:bottom w:val="none" w:sz="0" w:space="0" w:color="auto"/>
                                <w:right w:val="none" w:sz="0" w:space="0" w:color="auto"/>
                              </w:divBdr>
                              <w:divsChild>
                                <w:div w:id="961613087">
                                  <w:marLeft w:val="0"/>
                                  <w:marRight w:val="0"/>
                                  <w:marTop w:val="0"/>
                                  <w:marBottom w:val="0"/>
                                  <w:divBdr>
                                    <w:top w:val="none" w:sz="0" w:space="0" w:color="auto"/>
                                    <w:left w:val="none" w:sz="0" w:space="0" w:color="auto"/>
                                    <w:bottom w:val="none" w:sz="0" w:space="0" w:color="auto"/>
                                    <w:right w:val="none" w:sz="0" w:space="0" w:color="auto"/>
                                  </w:divBdr>
                                  <w:divsChild>
                                    <w:div w:id="104132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7887161">
      <w:bodyDiv w:val="1"/>
      <w:marLeft w:val="0"/>
      <w:marRight w:val="0"/>
      <w:marTop w:val="0"/>
      <w:marBottom w:val="0"/>
      <w:divBdr>
        <w:top w:val="none" w:sz="0" w:space="0" w:color="auto"/>
        <w:left w:val="none" w:sz="0" w:space="0" w:color="auto"/>
        <w:bottom w:val="none" w:sz="0" w:space="0" w:color="auto"/>
        <w:right w:val="none" w:sz="0" w:space="0" w:color="auto"/>
      </w:divBdr>
      <w:divsChild>
        <w:div w:id="1966623089">
          <w:marLeft w:val="0"/>
          <w:marRight w:val="0"/>
          <w:marTop w:val="0"/>
          <w:marBottom w:val="285"/>
          <w:divBdr>
            <w:top w:val="none" w:sz="0" w:space="0" w:color="auto"/>
            <w:left w:val="none" w:sz="0" w:space="0" w:color="auto"/>
            <w:bottom w:val="none" w:sz="0" w:space="0" w:color="auto"/>
            <w:right w:val="none" w:sz="0" w:space="0" w:color="auto"/>
          </w:divBdr>
          <w:divsChild>
            <w:div w:id="1749116461">
              <w:marLeft w:val="0"/>
              <w:marRight w:val="0"/>
              <w:marTop w:val="0"/>
              <w:marBottom w:val="0"/>
              <w:divBdr>
                <w:top w:val="none" w:sz="0" w:space="0" w:color="auto"/>
                <w:left w:val="none" w:sz="0" w:space="0" w:color="auto"/>
                <w:bottom w:val="none" w:sz="0" w:space="0" w:color="auto"/>
                <w:right w:val="none" w:sz="0" w:space="0" w:color="auto"/>
              </w:divBdr>
              <w:divsChild>
                <w:div w:id="401685411">
                  <w:marLeft w:val="0"/>
                  <w:marRight w:val="0"/>
                  <w:marTop w:val="0"/>
                  <w:marBottom w:val="0"/>
                  <w:divBdr>
                    <w:top w:val="none" w:sz="0" w:space="0" w:color="auto"/>
                    <w:left w:val="none" w:sz="0" w:space="0" w:color="auto"/>
                    <w:bottom w:val="none" w:sz="0" w:space="0" w:color="auto"/>
                    <w:right w:val="none" w:sz="0" w:space="0" w:color="auto"/>
                  </w:divBdr>
                  <w:divsChild>
                    <w:div w:id="1529636578">
                      <w:marLeft w:val="0"/>
                      <w:marRight w:val="0"/>
                      <w:marTop w:val="0"/>
                      <w:marBottom w:val="0"/>
                      <w:divBdr>
                        <w:top w:val="none" w:sz="0" w:space="0" w:color="auto"/>
                        <w:left w:val="none" w:sz="0" w:space="0" w:color="auto"/>
                        <w:bottom w:val="none" w:sz="0" w:space="0" w:color="auto"/>
                        <w:right w:val="none" w:sz="0" w:space="0" w:color="auto"/>
                      </w:divBdr>
                      <w:divsChild>
                        <w:div w:id="1518041823">
                          <w:marLeft w:val="0"/>
                          <w:marRight w:val="0"/>
                          <w:marTop w:val="0"/>
                          <w:marBottom w:val="0"/>
                          <w:divBdr>
                            <w:top w:val="none" w:sz="0" w:space="0" w:color="auto"/>
                            <w:left w:val="none" w:sz="0" w:space="0" w:color="auto"/>
                            <w:bottom w:val="none" w:sz="0" w:space="0" w:color="auto"/>
                            <w:right w:val="none" w:sz="0" w:space="0" w:color="auto"/>
                          </w:divBdr>
                          <w:divsChild>
                            <w:div w:id="182213921">
                              <w:marLeft w:val="0"/>
                              <w:marRight w:val="0"/>
                              <w:marTop w:val="0"/>
                              <w:marBottom w:val="0"/>
                              <w:divBdr>
                                <w:top w:val="none" w:sz="0" w:space="0" w:color="auto"/>
                                <w:left w:val="none" w:sz="0" w:space="0" w:color="auto"/>
                                <w:bottom w:val="none" w:sz="0" w:space="0" w:color="auto"/>
                                <w:right w:val="none" w:sz="0" w:space="0" w:color="auto"/>
                              </w:divBdr>
                              <w:divsChild>
                                <w:div w:id="1035469281">
                                  <w:marLeft w:val="0"/>
                                  <w:marRight w:val="0"/>
                                  <w:marTop w:val="0"/>
                                  <w:marBottom w:val="0"/>
                                  <w:divBdr>
                                    <w:top w:val="none" w:sz="0" w:space="0" w:color="auto"/>
                                    <w:left w:val="none" w:sz="0" w:space="0" w:color="auto"/>
                                    <w:bottom w:val="none" w:sz="0" w:space="0" w:color="auto"/>
                                    <w:right w:val="none" w:sz="0" w:space="0" w:color="auto"/>
                                  </w:divBdr>
                                  <w:divsChild>
                                    <w:div w:id="155917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406262">
      <w:bodyDiv w:val="1"/>
      <w:marLeft w:val="0"/>
      <w:marRight w:val="0"/>
      <w:marTop w:val="0"/>
      <w:marBottom w:val="0"/>
      <w:divBdr>
        <w:top w:val="none" w:sz="0" w:space="0" w:color="auto"/>
        <w:left w:val="none" w:sz="0" w:space="0" w:color="auto"/>
        <w:bottom w:val="none" w:sz="0" w:space="0" w:color="auto"/>
        <w:right w:val="none" w:sz="0" w:space="0" w:color="auto"/>
      </w:divBdr>
      <w:divsChild>
        <w:div w:id="513963738">
          <w:marLeft w:val="0"/>
          <w:marRight w:val="0"/>
          <w:marTop w:val="0"/>
          <w:marBottom w:val="285"/>
          <w:divBdr>
            <w:top w:val="none" w:sz="0" w:space="0" w:color="auto"/>
            <w:left w:val="none" w:sz="0" w:space="0" w:color="auto"/>
            <w:bottom w:val="none" w:sz="0" w:space="0" w:color="auto"/>
            <w:right w:val="none" w:sz="0" w:space="0" w:color="auto"/>
          </w:divBdr>
          <w:divsChild>
            <w:div w:id="2078239375">
              <w:marLeft w:val="0"/>
              <w:marRight w:val="0"/>
              <w:marTop w:val="0"/>
              <w:marBottom w:val="0"/>
              <w:divBdr>
                <w:top w:val="none" w:sz="0" w:space="0" w:color="auto"/>
                <w:left w:val="none" w:sz="0" w:space="0" w:color="auto"/>
                <w:bottom w:val="none" w:sz="0" w:space="0" w:color="auto"/>
                <w:right w:val="none" w:sz="0" w:space="0" w:color="auto"/>
              </w:divBdr>
              <w:divsChild>
                <w:div w:id="2106028103">
                  <w:marLeft w:val="0"/>
                  <w:marRight w:val="0"/>
                  <w:marTop w:val="0"/>
                  <w:marBottom w:val="0"/>
                  <w:divBdr>
                    <w:top w:val="none" w:sz="0" w:space="0" w:color="auto"/>
                    <w:left w:val="none" w:sz="0" w:space="0" w:color="auto"/>
                    <w:bottom w:val="none" w:sz="0" w:space="0" w:color="auto"/>
                    <w:right w:val="none" w:sz="0" w:space="0" w:color="auto"/>
                  </w:divBdr>
                  <w:divsChild>
                    <w:div w:id="1357732677">
                      <w:marLeft w:val="0"/>
                      <w:marRight w:val="0"/>
                      <w:marTop w:val="0"/>
                      <w:marBottom w:val="0"/>
                      <w:divBdr>
                        <w:top w:val="none" w:sz="0" w:space="0" w:color="auto"/>
                        <w:left w:val="none" w:sz="0" w:space="0" w:color="auto"/>
                        <w:bottom w:val="none" w:sz="0" w:space="0" w:color="auto"/>
                        <w:right w:val="none" w:sz="0" w:space="0" w:color="auto"/>
                      </w:divBdr>
                      <w:divsChild>
                        <w:div w:id="1983927484">
                          <w:marLeft w:val="0"/>
                          <w:marRight w:val="0"/>
                          <w:marTop w:val="0"/>
                          <w:marBottom w:val="0"/>
                          <w:divBdr>
                            <w:top w:val="none" w:sz="0" w:space="0" w:color="auto"/>
                            <w:left w:val="none" w:sz="0" w:space="0" w:color="auto"/>
                            <w:bottom w:val="none" w:sz="0" w:space="0" w:color="auto"/>
                            <w:right w:val="none" w:sz="0" w:space="0" w:color="auto"/>
                          </w:divBdr>
                          <w:divsChild>
                            <w:div w:id="1244341307">
                              <w:marLeft w:val="0"/>
                              <w:marRight w:val="0"/>
                              <w:marTop w:val="0"/>
                              <w:marBottom w:val="0"/>
                              <w:divBdr>
                                <w:top w:val="none" w:sz="0" w:space="0" w:color="auto"/>
                                <w:left w:val="none" w:sz="0" w:space="0" w:color="auto"/>
                                <w:bottom w:val="none" w:sz="0" w:space="0" w:color="auto"/>
                                <w:right w:val="none" w:sz="0" w:space="0" w:color="auto"/>
                              </w:divBdr>
                              <w:divsChild>
                                <w:div w:id="200289635">
                                  <w:marLeft w:val="0"/>
                                  <w:marRight w:val="0"/>
                                  <w:marTop w:val="0"/>
                                  <w:marBottom w:val="0"/>
                                  <w:divBdr>
                                    <w:top w:val="none" w:sz="0" w:space="0" w:color="auto"/>
                                    <w:left w:val="none" w:sz="0" w:space="0" w:color="auto"/>
                                    <w:bottom w:val="none" w:sz="0" w:space="0" w:color="auto"/>
                                    <w:right w:val="none" w:sz="0" w:space="0" w:color="auto"/>
                                  </w:divBdr>
                                  <w:divsChild>
                                    <w:div w:id="6056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5367684">
      <w:bodyDiv w:val="1"/>
      <w:marLeft w:val="0"/>
      <w:marRight w:val="0"/>
      <w:marTop w:val="0"/>
      <w:marBottom w:val="0"/>
      <w:divBdr>
        <w:top w:val="none" w:sz="0" w:space="0" w:color="auto"/>
        <w:left w:val="none" w:sz="0" w:space="0" w:color="auto"/>
        <w:bottom w:val="none" w:sz="0" w:space="0" w:color="auto"/>
        <w:right w:val="none" w:sz="0" w:space="0" w:color="auto"/>
      </w:divBdr>
    </w:div>
    <w:div w:id="1098478448">
      <w:bodyDiv w:val="1"/>
      <w:marLeft w:val="0"/>
      <w:marRight w:val="0"/>
      <w:marTop w:val="0"/>
      <w:marBottom w:val="0"/>
      <w:divBdr>
        <w:top w:val="none" w:sz="0" w:space="0" w:color="auto"/>
        <w:left w:val="none" w:sz="0" w:space="0" w:color="auto"/>
        <w:bottom w:val="none" w:sz="0" w:space="0" w:color="auto"/>
        <w:right w:val="none" w:sz="0" w:space="0" w:color="auto"/>
      </w:divBdr>
      <w:divsChild>
        <w:div w:id="1575313376">
          <w:marLeft w:val="0"/>
          <w:marRight w:val="0"/>
          <w:marTop w:val="0"/>
          <w:marBottom w:val="285"/>
          <w:divBdr>
            <w:top w:val="none" w:sz="0" w:space="0" w:color="auto"/>
            <w:left w:val="none" w:sz="0" w:space="0" w:color="auto"/>
            <w:bottom w:val="none" w:sz="0" w:space="0" w:color="auto"/>
            <w:right w:val="none" w:sz="0" w:space="0" w:color="auto"/>
          </w:divBdr>
          <w:divsChild>
            <w:div w:id="1421295306">
              <w:marLeft w:val="0"/>
              <w:marRight w:val="0"/>
              <w:marTop w:val="0"/>
              <w:marBottom w:val="0"/>
              <w:divBdr>
                <w:top w:val="none" w:sz="0" w:space="0" w:color="auto"/>
                <w:left w:val="none" w:sz="0" w:space="0" w:color="auto"/>
                <w:bottom w:val="none" w:sz="0" w:space="0" w:color="auto"/>
                <w:right w:val="none" w:sz="0" w:space="0" w:color="auto"/>
              </w:divBdr>
              <w:divsChild>
                <w:div w:id="1318461197">
                  <w:marLeft w:val="0"/>
                  <w:marRight w:val="0"/>
                  <w:marTop w:val="0"/>
                  <w:marBottom w:val="0"/>
                  <w:divBdr>
                    <w:top w:val="none" w:sz="0" w:space="0" w:color="auto"/>
                    <w:left w:val="none" w:sz="0" w:space="0" w:color="auto"/>
                    <w:bottom w:val="none" w:sz="0" w:space="0" w:color="auto"/>
                    <w:right w:val="none" w:sz="0" w:space="0" w:color="auto"/>
                  </w:divBdr>
                  <w:divsChild>
                    <w:div w:id="639313054">
                      <w:marLeft w:val="0"/>
                      <w:marRight w:val="0"/>
                      <w:marTop w:val="0"/>
                      <w:marBottom w:val="0"/>
                      <w:divBdr>
                        <w:top w:val="none" w:sz="0" w:space="0" w:color="auto"/>
                        <w:left w:val="none" w:sz="0" w:space="0" w:color="auto"/>
                        <w:bottom w:val="none" w:sz="0" w:space="0" w:color="auto"/>
                        <w:right w:val="none" w:sz="0" w:space="0" w:color="auto"/>
                      </w:divBdr>
                      <w:divsChild>
                        <w:div w:id="2137984412">
                          <w:marLeft w:val="0"/>
                          <w:marRight w:val="0"/>
                          <w:marTop w:val="0"/>
                          <w:marBottom w:val="0"/>
                          <w:divBdr>
                            <w:top w:val="none" w:sz="0" w:space="0" w:color="auto"/>
                            <w:left w:val="none" w:sz="0" w:space="0" w:color="auto"/>
                            <w:bottom w:val="none" w:sz="0" w:space="0" w:color="auto"/>
                            <w:right w:val="none" w:sz="0" w:space="0" w:color="auto"/>
                          </w:divBdr>
                          <w:divsChild>
                            <w:div w:id="2142797052">
                              <w:marLeft w:val="0"/>
                              <w:marRight w:val="0"/>
                              <w:marTop w:val="0"/>
                              <w:marBottom w:val="0"/>
                              <w:divBdr>
                                <w:top w:val="none" w:sz="0" w:space="0" w:color="auto"/>
                                <w:left w:val="none" w:sz="0" w:space="0" w:color="auto"/>
                                <w:bottom w:val="none" w:sz="0" w:space="0" w:color="auto"/>
                                <w:right w:val="none" w:sz="0" w:space="0" w:color="auto"/>
                              </w:divBdr>
                              <w:divsChild>
                                <w:div w:id="8334399">
                                  <w:marLeft w:val="143"/>
                                  <w:marRight w:val="0"/>
                                  <w:marTop w:val="143"/>
                                  <w:marBottom w:val="14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8892317">
      <w:bodyDiv w:val="1"/>
      <w:marLeft w:val="0"/>
      <w:marRight w:val="0"/>
      <w:marTop w:val="0"/>
      <w:marBottom w:val="0"/>
      <w:divBdr>
        <w:top w:val="none" w:sz="0" w:space="0" w:color="auto"/>
        <w:left w:val="none" w:sz="0" w:space="0" w:color="auto"/>
        <w:bottom w:val="none" w:sz="0" w:space="0" w:color="auto"/>
        <w:right w:val="none" w:sz="0" w:space="0" w:color="auto"/>
      </w:divBdr>
    </w:div>
    <w:div w:id="1505782968">
      <w:bodyDiv w:val="1"/>
      <w:marLeft w:val="0"/>
      <w:marRight w:val="0"/>
      <w:marTop w:val="0"/>
      <w:marBottom w:val="0"/>
      <w:divBdr>
        <w:top w:val="none" w:sz="0" w:space="0" w:color="auto"/>
        <w:left w:val="none" w:sz="0" w:space="0" w:color="auto"/>
        <w:bottom w:val="none" w:sz="0" w:space="0" w:color="auto"/>
        <w:right w:val="none" w:sz="0" w:space="0" w:color="auto"/>
      </w:divBdr>
    </w:div>
    <w:div w:id="1651323188">
      <w:bodyDiv w:val="1"/>
      <w:marLeft w:val="0"/>
      <w:marRight w:val="0"/>
      <w:marTop w:val="0"/>
      <w:marBottom w:val="0"/>
      <w:divBdr>
        <w:top w:val="none" w:sz="0" w:space="0" w:color="auto"/>
        <w:left w:val="none" w:sz="0" w:space="0" w:color="auto"/>
        <w:bottom w:val="none" w:sz="0" w:space="0" w:color="auto"/>
        <w:right w:val="none" w:sz="0" w:space="0" w:color="auto"/>
      </w:divBdr>
      <w:divsChild>
        <w:div w:id="1900556114">
          <w:marLeft w:val="0"/>
          <w:marRight w:val="0"/>
          <w:marTop w:val="0"/>
          <w:marBottom w:val="285"/>
          <w:divBdr>
            <w:top w:val="none" w:sz="0" w:space="0" w:color="auto"/>
            <w:left w:val="none" w:sz="0" w:space="0" w:color="auto"/>
            <w:bottom w:val="none" w:sz="0" w:space="0" w:color="auto"/>
            <w:right w:val="none" w:sz="0" w:space="0" w:color="auto"/>
          </w:divBdr>
          <w:divsChild>
            <w:div w:id="1469131148">
              <w:marLeft w:val="0"/>
              <w:marRight w:val="0"/>
              <w:marTop w:val="0"/>
              <w:marBottom w:val="0"/>
              <w:divBdr>
                <w:top w:val="none" w:sz="0" w:space="0" w:color="auto"/>
                <w:left w:val="none" w:sz="0" w:space="0" w:color="auto"/>
                <w:bottom w:val="none" w:sz="0" w:space="0" w:color="auto"/>
                <w:right w:val="none" w:sz="0" w:space="0" w:color="auto"/>
              </w:divBdr>
              <w:divsChild>
                <w:div w:id="383335057">
                  <w:marLeft w:val="0"/>
                  <w:marRight w:val="0"/>
                  <w:marTop w:val="0"/>
                  <w:marBottom w:val="0"/>
                  <w:divBdr>
                    <w:top w:val="none" w:sz="0" w:space="0" w:color="auto"/>
                    <w:left w:val="none" w:sz="0" w:space="0" w:color="auto"/>
                    <w:bottom w:val="none" w:sz="0" w:space="0" w:color="auto"/>
                    <w:right w:val="none" w:sz="0" w:space="0" w:color="auto"/>
                  </w:divBdr>
                  <w:divsChild>
                    <w:div w:id="1211183642">
                      <w:marLeft w:val="0"/>
                      <w:marRight w:val="0"/>
                      <w:marTop w:val="0"/>
                      <w:marBottom w:val="0"/>
                      <w:divBdr>
                        <w:top w:val="none" w:sz="0" w:space="0" w:color="auto"/>
                        <w:left w:val="none" w:sz="0" w:space="0" w:color="auto"/>
                        <w:bottom w:val="none" w:sz="0" w:space="0" w:color="auto"/>
                        <w:right w:val="none" w:sz="0" w:space="0" w:color="auto"/>
                      </w:divBdr>
                      <w:divsChild>
                        <w:div w:id="1242174821">
                          <w:marLeft w:val="0"/>
                          <w:marRight w:val="0"/>
                          <w:marTop w:val="0"/>
                          <w:marBottom w:val="0"/>
                          <w:divBdr>
                            <w:top w:val="none" w:sz="0" w:space="0" w:color="auto"/>
                            <w:left w:val="none" w:sz="0" w:space="0" w:color="auto"/>
                            <w:bottom w:val="none" w:sz="0" w:space="0" w:color="auto"/>
                            <w:right w:val="none" w:sz="0" w:space="0" w:color="auto"/>
                          </w:divBdr>
                          <w:divsChild>
                            <w:div w:id="801657193">
                              <w:marLeft w:val="0"/>
                              <w:marRight w:val="0"/>
                              <w:marTop w:val="0"/>
                              <w:marBottom w:val="0"/>
                              <w:divBdr>
                                <w:top w:val="none" w:sz="0" w:space="0" w:color="auto"/>
                                <w:left w:val="none" w:sz="0" w:space="0" w:color="auto"/>
                                <w:bottom w:val="none" w:sz="0" w:space="0" w:color="auto"/>
                                <w:right w:val="none" w:sz="0" w:space="0" w:color="auto"/>
                              </w:divBdr>
                              <w:divsChild>
                                <w:div w:id="836579709">
                                  <w:marLeft w:val="143"/>
                                  <w:marRight w:val="0"/>
                                  <w:marTop w:val="143"/>
                                  <w:marBottom w:val="14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0759404">
      <w:bodyDiv w:val="1"/>
      <w:marLeft w:val="0"/>
      <w:marRight w:val="0"/>
      <w:marTop w:val="0"/>
      <w:marBottom w:val="0"/>
      <w:divBdr>
        <w:top w:val="none" w:sz="0" w:space="0" w:color="auto"/>
        <w:left w:val="none" w:sz="0" w:space="0" w:color="auto"/>
        <w:bottom w:val="none" w:sz="0" w:space="0" w:color="auto"/>
        <w:right w:val="none" w:sz="0" w:space="0" w:color="auto"/>
      </w:divBdr>
      <w:divsChild>
        <w:div w:id="1417824400">
          <w:marLeft w:val="0"/>
          <w:marRight w:val="0"/>
          <w:marTop w:val="0"/>
          <w:marBottom w:val="285"/>
          <w:divBdr>
            <w:top w:val="none" w:sz="0" w:space="0" w:color="auto"/>
            <w:left w:val="none" w:sz="0" w:space="0" w:color="auto"/>
            <w:bottom w:val="none" w:sz="0" w:space="0" w:color="auto"/>
            <w:right w:val="none" w:sz="0" w:space="0" w:color="auto"/>
          </w:divBdr>
          <w:divsChild>
            <w:div w:id="265233656">
              <w:marLeft w:val="0"/>
              <w:marRight w:val="0"/>
              <w:marTop w:val="0"/>
              <w:marBottom w:val="0"/>
              <w:divBdr>
                <w:top w:val="none" w:sz="0" w:space="0" w:color="auto"/>
                <w:left w:val="none" w:sz="0" w:space="0" w:color="auto"/>
                <w:bottom w:val="none" w:sz="0" w:space="0" w:color="auto"/>
                <w:right w:val="none" w:sz="0" w:space="0" w:color="auto"/>
              </w:divBdr>
              <w:divsChild>
                <w:div w:id="1217861354">
                  <w:marLeft w:val="0"/>
                  <w:marRight w:val="0"/>
                  <w:marTop w:val="0"/>
                  <w:marBottom w:val="0"/>
                  <w:divBdr>
                    <w:top w:val="none" w:sz="0" w:space="0" w:color="auto"/>
                    <w:left w:val="none" w:sz="0" w:space="0" w:color="auto"/>
                    <w:bottom w:val="none" w:sz="0" w:space="0" w:color="auto"/>
                    <w:right w:val="none" w:sz="0" w:space="0" w:color="auto"/>
                  </w:divBdr>
                  <w:divsChild>
                    <w:div w:id="86049263">
                      <w:marLeft w:val="0"/>
                      <w:marRight w:val="0"/>
                      <w:marTop w:val="0"/>
                      <w:marBottom w:val="0"/>
                      <w:divBdr>
                        <w:top w:val="none" w:sz="0" w:space="0" w:color="auto"/>
                        <w:left w:val="none" w:sz="0" w:space="0" w:color="auto"/>
                        <w:bottom w:val="none" w:sz="0" w:space="0" w:color="auto"/>
                        <w:right w:val="none" w:sz="0" w:space="0" w:color="auto"/>
                      </w:divBdr>
                      <w:divsChild>
                        <w:div w:id="406920731">
                          <w:marLeft w:val="0"/>
                          <w:marRight w:val="0"/>
                          <w:marTop w:val="0"/>
                          <w:marBottom w:val="0"/>
                          <w:divBdr>
                            <w:top w:val="none" w:sz="0" w:space="0" w:color="auto"/>
                            <w:left w:val="none" w:sz="0" w:space="0" w:color="auto"/>
                            <w:bottom w:val="none" w:sz="0" w:space="0" w:color="auto"/>
                            <w:right w:val="none" w:sz="0" w:space="0" w:color="auto"/>
                          </w:divBdr>
                          <w:divsChild>
                            <w:div w:id="1538155271">
                              <w:marLeft w:val="0"/>
                              <w:marRight w:val="0"/>
                              <w:marTop w:val="0"/>
                              <w:marBottom w:val="0"/>
                              <w:divBdr>
                                <w:top w:val="none" w:sz="0" w:space="0" w:color="auto"/>
                                <w:left w:val="none" w:sz="0" w:space="0" w:color="auto"/>
                                <w:bottom w:val="none" w:sz="0" w:space="0" w:color="auto"/>
                                <w:right w:val="none" w:sz="0" w:space="0" w:color="auto"/>
                              </w:divBdr>
                              <w:divsChild>
                                <w:div w:id="1288581159">
                                  <w:marLeft w:val="0"/>
                                  <w:marRight w:val="0"/>
                                  <w:marTop w:val="0"/>
                                  <w:marBottom w:val="0"/>
                                  <w:divBdr>
                                    <w:top w:val="none" w:sz="0" w:space="0" w:color="auto"/>
                                    <w:left w:val="none" w:sz="0" w:space="0" w:color="auto"/>
                                    <w:bottom w:val="none" w:sz="0" w:space="0" w:color="auto"/>
                                    <w:right w:val="none" w:sz="0" w:space="0" w:color="auto"/>
                                  </w:divBdr>
                                  <w:divsChild>
                                    <w:div w:id="34243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155662">
      <w:bodyDiv w:val="1"/>
      <w:marLeft w:val="0"/>
      <w:marRight w:val="0"/>
      <w:marTop w:val="0"/>
      <w:marBottom w:val="0"/>
      <w:divBdr>
        <w:top w:val="none" w:sz="0" w:space="0" w:color="auto"/>
        <w:left w:val="none" w:sz="0" w:space="0" w:color="auto"/>
        <w:bottom w:val="none" w:sz="0" w:space="0" w:color="auto"/>
        <w:right w:val="none" w:sz="0" w:space="0" w:color="auto"/>
      </w:divBdr>
    </w:div>
    <w:div w:id="1961255346">
      <w:bodyDiv w:val="1"/>
      <w:marLeft w:val="0"/>
      <w:marRight w:val="0"/>
      <w:marTop w:val="0"/>
      <w:marBottom w:val="0"/>
      <w:divBdr>
        <w:top w:val="none" w:sz="0" w:space="0" w:color="auto"/>
        <w:left w:val="none" w:sz="0" w:space="0" w:color="auto"/>
        <w:bottom w:val="none" w:sz="0" w:space="0" w:color="auto"/>
        <w:right w:val="none" w:sz="0" w:space="0" w:color="auto"/>
      </w:divBdr>
      <w:divsChild>
        <w:div w:id="66193108">
          <w:marLeft w:val="0"/>
          <w:marRight w:val="0"/>
          <w:marTop w:val="0"/>
          <w:marBottom w:val="285"/>
          <w:divBdr>
            <w:top w:val="none" w:sz="0" w:space="0" w:color="auto"/>
            <w:left w:val="none" w:sz="0" w:space="0" w:color="auto"/>
            <w:bottom w:val="none" w:sz="0" w:space="0" w:color="auto"/>
            <w:right w:val="none" w:sz="0" w:space="0" w:color="auto"/>
          </w:divBdr>
          <w:divsChild>
            <w:div w:id="2114353998">
              <w:marLeft w:val="0"/>
              <w:marRight w:val="0"/>
              <w:marTop w:val="0"/>
              <w:marBottom w:val="0"/>
              <w:divBdr>
                <w:top w:val="none" w:sz="0" w:space="0" w:color="auto"/>
                <w:left w:val="none" w:sz="0" w:space="0" w:color="auto"/>
                <w:bottom w:val="none" w:sz="0" w:space="0" w:color="auto"/>
                <w:right w:val="none" w:sz="0" w:space="0" w:color="auto"/>
              </w:divBdr>
              <w:divsChild>
                <w:div w:id="1761829258">
                  <w:marLeft w:val="0"/>
                  <w:marRight w:val="0"/>
                  <w:marTop w:val="0"/>
                  <w:marBottom w:val="0"/>
                  <w:divBdr>
                    <w:top w:val="none" w:sz="0" w:space="0" w:color="auto"/>
                    <w:left w:val="none" w:sz="0" w:space="0" w:color="auto"/>
                    <w:bottom w:val="none" w:sz="0" w:space="0" w:color="auto"/>
                    <w:right w:val="none" w:sz="0" w:space="0" w:color="auto"/>
                  </w:divBdr>
                  <w:divsChild>
                    <w:div w:id="1369917611">
                      <w:marLeft w:val="0"/>
                      <w:marRight w:val="0"/>
                      <w:marTop w:val="0"/>
                      <w:marBottom w:val="0"/>
                      <w:divBdr>
                        <w:top w:val="none" w:sz="0" w:space="0" w:color="auto"/>
                        <w:left w:val="none" w:sz="0" w:space="0" w:color="auto"/>
                        <w:bottom w:val="none" w:sz="0" w:space="0" w:color="auto"/>
                        <w:right w:val="none" w:sz="0" w:space="0" w:color="auto"/>
                      </w:divBdr>
                      <w:divsChild>
                        <w:div w:id="996306483">
                          <w:marLeft w:val="0"/>
                          <w:marRight w:val="0"/>
                          <w:marTop w:val="0"/>
                          <w:marBottom w:val="0"/>
                          <w:divBdr>
                            <w:top w:val="none" w:sz="0" w:space="0" w:color="auto"/>
                            <w:left w:val="none" w:sz="0" w:space="0" w:color="auto"/>
                            <w:bottom w:val="none" w:sz="0" w:space="0" w:color="auto"/>
                            <w:right w:val="none" w:sz="0" w:space="0" w:color="auto"/>
                          </w:divBdr>
                          <w:divsChild>
                            <w:div w:id="1746951326">
                              <w:marLeft w:val="0"/>
                              <w:marRight w:val="0"/>
                              <w:marTop w:val="0"/>
                              <w:marBottom w:val="0"/>
                              <w:divBdr>
                                <w:top w:val="none" w:sz="0" w:space="0" w:color="auto"/>
                                <w:left w:val="none" w:sz="0" w:space="0" w:color="auto"/>
                                <w:bottom w:val="none" w:sz="0" w:space="0" w:color="auto"/>
                                <w:right w:val="none" w:sz="0" w:space="0" w:color="auto"/>
                              </w:divBdr>
                              <w:divsChild>
                                <w:div w:id="577636312">
                                  <w:marLeft w:val="0"/>
                                  <w:marRight w:val="0"/>
                                  <w:marTop w:val="0"/>
                                  <w:marBottom w:val="0"/>
                                  <w:divBdr>
                                    <w:top w:val="none" w:sz="0" w:space="0" w:color="auto"/>
                                    <w:left w:val="none" w:sz="0" w:space="0" w:color="auto"/>
                                    <w:bottom w:val="none" w:sz="0" w:space="0" w:color="auto"/>
                                    <w:right w:val="none" w:sz="0" w:space="0" w:color="auto"/>
                                  </w:divBdr>
                                  <w:divsChild>
                                    <w:div w:id="163964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www.glass.com.cn/glassnews/k_%c4%cd%bb%f0%b2%c4%c1%cf_page_1"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glass.com.c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219.239.107.155:8080/TaskBook.aspx?id=JCJNZT0073201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C640CB-F84D-4AAB-9D53-56F08DF4F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38</Pages>
  <Words>4087</Words>
  <Characters>23299</Characters>
  <Application>Microsoft Office Word</Application>
  <DocSecurity>0</DocSecurity>
  <Lines>194</Lines>
  <Paragraphs>54</Paragraphs>
  <ScaleCrop>false</ScaleCrop>
  <Company/>
  <LinksUpToDate>false</LinksUpToDate>
  <CharactersWithSpaces>27332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 JUNLONG</dc:creator>
  <cp:lastModifiedBy>体系</cp:lastModifiedBy>
  <cp:revision>52</cp:revision>
  <cp:lastPrinted>2020-08-11T03:06:00Z</cp:lastPrinted>
  <dcterms:created xsi:type="dcterms:W3CDTF">2020-08-10T06:50:00Z</dcterms:created>
  <dcterms:modified xsi:type="dcterms:W3CDTF">2020-08-19T07:17:00Z</dcterms:modified>
</cp:coreProperties>
</file>